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Решение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Совета Старокуклюкского сельского поселения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Елабужского муниципального района Республики Татарстан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№ 108                                                                 от «22» апреля 2014 года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</w:tblGrid>
      <w:tr w:rsidR="006F3F31" w:rsidRPr="006F3F31" w:rsidTr="006F3F31">
        <w:trPr>
          <w:tblCellSpacing w:w="0" w:type="dxa"/>
        </w:trPr>
        <w:tc>
          <w:tcPr>
            <w:tcW w:w="4065" w:type="dxa"/>
            <w:shd w:val="clear" w:color="auto" w:fill="FFFFFF"/>
            <w:hideMark/>
          </w:tcPr>
          <w:p w:rsidR="006F3F31" w:rsidRPr="006F3F31" w:rsidRDefault="006F3F31" w:rsidP="006F3F31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6F3F31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Об утверждении отчета об исполнении бюджета Старокуклюкского сельского поселения за 2013 год</w:t>
            </w:r>
          </w:p>
        </w:tc>
      </w:tr>
    </w:tbl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Заслушав и обсудив информацию Главы Старокуклюкского сельского поселения Бахметова А.Б. об исполнении бюджета Старокуклюкского сельского поселения за 2013 год (далее -   бюджет поселения) и руководствуясь статьями 153, 264.6 Бюджетного кодекса Российской Федерации, Совет Старокуклюкского сельского поселения  Елабужского муниципального района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РЕШИЛ: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      Утвердить отчет об исполнении бюджета Старокуклюкского сельского поселения за 2013 год по доходам в сумме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1843,3 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по расходам в сумме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1729,9 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, с превышением доходов над расходами в сумме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113,4 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тыс. рублей, и со следующими показателями: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доходов бюджета поселения по кодам видов, подвидов доходов, классификации операций сектора государственного управления, относящихся к доходам бюджета согласно приложению 1 к настоящему Решению;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- доходов бюджета поселения по кодам классификации доходов бюджетов согласно приложению 2 к настоящему Решению;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расходов бюджета поселения по ведомственной структуре расходов бюджета поселения согласно приложению 3 к настоящему Решению;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расходов бюджета поселения по разделам и подразделам расходов бюджетов согласно приложению 4 к настоящему Решению;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источников финансирования дефицита бюджета поселения по кодам групп, подгрупп, статей, видов источников финансирования дефицита бюджетов классификации операций сектора государственного управления, относящихся к источникам финансирования дефицита бюджетов согласно приложению  5 к настоящему Решению;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источников финансирования дефицита бюджета поселения по кодам классификации источников финансирования дефицита бюджетов согласно приложению  6 к настоящему Решению.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-по распределению межбюджетных трансфертов из бюджета Старокуклюкского сельского поселения согласно приложению 7 к настоящему Решению;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- по распределению межбюджетных трансфертов, передаваемых из бюджета  Елабужского муниципального района Республики Татарстан в бюджет поселения для компенсации дополнительных расходов, возникших в результате решений, принятых органами власти другого уровня на 2013 год  согласно приложению 8 к настоящему Решению.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 Настоящее Решение подлежит официальному опубликованию.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Глава Старокуклюкского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сельского поселения                                                        Бахметов А.Б.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Пояснительная записка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к проекту решения  Совета Старокуклюкского сельского поселения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Елабужского муниципального  района по исполнению бюджета муниципального образования Старокуклюкского СП за 2013 год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Отчет об исполнении бюджета муниципального образования Исполнительного комитета Старокуклюкского СП за 2013 год составлен с учетом требований Бюджетного Кодекса Российской Федерации и Положения о бюджетном процессе в муниципальном образовании Исполнительного комитете Старокуклюкского СП.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проекте решения «Об утверждении отчета об исполнении бюджета муниципального образования  Исполнительного комитета Старокуклюкского СП (далее - бюджет Поселения) отражены показатели  исполнения бюджета Поселения за 2013 год по доходам,  расходам и источникам финансирования дефицита бюджета.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 2013 год в бюджет Поселения поступило всего доходов в сумме 1843,3 тыс. рублей при плане  1793,9 тыс. рублей или  103 % к плану.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ru-RU"/>
        </w:rPr>
        <w:t>Доходная часть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бюджета Поселения за 2013 год по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собственным доходам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(без учета субсидий, дотаций и иных межбюджетных трансфертов из бюджетов других уровней) исполнена на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114%,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то есть при плане в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358,0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фактически получено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407,4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Перевыполнение плана произошло по всем источникам доходов бюджета.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Выполнение по </w:t>
      </w:r>
      <w:r w:rsidRPr="006F3F31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налоговым доходам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составило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338,3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 при плане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308,0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110%,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том числе: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выполнение по налогу на доходы физических лиц составило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92,9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при плане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85,0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109%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Доля данного налога в общей структуре собственных доходов составляет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23%;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поступления  по налогу на имущество физических лиц составили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37,0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при плане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34,0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109%.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общей структуре собственных доходов данный налог составляет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9%;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- выполнение по земельному налогу составило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205,4  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при плане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187,0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110%.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Доля данного налога в общей структуре собственных доходов составляет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50%;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выполнение по единому сельхозналогу составило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0,8 тыс. рублей.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общей структуре собственных доходов данный налог составляет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0,3%;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поступления государственной пошлины в 2013 году составили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2,2 тыс. рублей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 плане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2,0 тыс. рублей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или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110%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Доля данного налога в общей структуре собственных доходов составляет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0,7%.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Неналоговые доходы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в общей структуре собственных доходов составляют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17%.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Выполнение по неналоговым доходам составило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69,1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при плане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50,0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 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138%,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том числе: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поступления от арендной платы за земельные участки составили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26,3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В общей структуре собственных доходов доля данных поступлений составляет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6%;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 поступления от продажи земельных участков составили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42,8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при плане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24,0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178%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 Доля данного налога в общей структуре собственных доходов составляет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11%.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2013 году в бюджет Поселения поступило субсидий, дотаций и иных межбюджетных трансфертов на общую сумму 1435,9 тыс. рублей  или  100 % к плану, из них:</w:t>
      </w:r>
    </w:p>
    <w:p w:rsidR="006F3F31" w:rsidRPr="006F3F31" w:rsidRDefault="006F3F31" w:rsidP="006F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дотаций на выравнивание бюджетной обеспеченности в размере - 1153,4 тыс. рублей;</w:t>
      </w:r>
    </w:p>
    <w:p w:rsidR="006F3F31" w:rsidRPr="006F3F31" w:rsidRDefault="006F3F31" w:rsidP="006F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поддержку мер по обеспечению сбалансированности в размере - 0,9 тыс. рублей;</w:t>
      </w:r>
    </w:p>
    <w:p w:rsidR="006F3F31" w:rsidRPr="006F3F31" w:rsidRDefault="006F3F31" w:rsidP="006F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субвенций бюджетам Поселений на государственную регистрацию актов гражданского состояния в размере 4,3 тыс. рублей;</w:t>
      </w:r>
    </w:p>
    <w:p w:rsidR="006F3F31" w:rsidRPr="006F3F31" w:rsidRDefault="006F3F31" w:rsidP="006F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субвенций бюджетам Поселений на осуществление первичного воинского учета на территориях, где отсутствуют военные комиссариаты в размере 66,0 тыс. рублей;</w:t>
      </w:r>
    </w:p>
    <w:p w:rsidR="006F3F31" w:rsidRPr="006F3F31" w:rsidRDefault="006F3F31" w:rsidP="006F3F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межбюджетных трансфертов - 211,3 тыс. рублей, в том числе: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          на материальное поощрение глав сельских поселений - 211,3 тыс. рублей (РКМ РТ от 08.04.2013г. №608-р,  РКМ РТ от 29.07.2013г. №1388-р, РКМ РТ от 29.08.2013г. №1620-р, РКМ РТ от 22.10.2013г. №2055-р, РКМ РТ от 19.12.2013г. №2659-р).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ru-RU"/>
        </w:rPr>
        <w:t>По расходам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бюджет Поселения за 2013 год исполнен на 1729,9 тыс. рублей при годовом плане 1821,8 тыс. рублей, что составило 95%.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разделу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«Общегосударственные вопросы»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расходы исполнены в сумме 1175,6 тыс. рублей или 97,6% к годовому значению.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функционирование высшего должностного лица муниципального образования было израсходовано 603,8 тыс. рублей или 100%.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функционирование Исполнительного комитета израсходовано 531,4 тыс. рублей или 94,8%.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другим общегосударственным вопросам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осуществлены расходы: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     на регистрацию актов гражданского состояния 4,3 тыс. рублей или 100% к плану;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-     на оплату налога на имущество и земельного налога 17,1 тыс. рублей или 99,4% к плану.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-     на осуществление части полномочий по решению вопросов местного значения в соответствии с заключенными соглашениями в сумме 19,0 тыс. рублей.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разделу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«Национальная оборона»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отражены расходы  на осуществление первичного воинского учета на территориях, где отсутствуют военные комиссариаты 66,0 тыс. рублей или 100% к плану.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разделу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ru-RU"/>
        </w:rPr>
        <w:t>«Национальная экономика»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отражены расходы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по выполнению проектных работ по разработке правил землепользования и застройки на сумму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67,2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тыс. рублей.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 разделу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u w:val="single"/>
          <w:lang w:eastAsia="ru-RU"/>
        </w:rPr>
        <w:t>«Жилищно-коммунальное хозяйство и благоустройство»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расходы составили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421,1 тыс. рублей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или 87,1% к плану, в том числе: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 </w:t>
      </w:r>
      <w:r w:rsidRPr="006F3F31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мероприятия в области коммунального хозяйства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направлено 61,3 тыс. рублей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или 96,5% к плану, из них:</w:t>
      </w:r>
    </w:p>
    <w:p w:rsidR="006F3F31" w:rsidRPr="006F3F31" w:rsidRDefault="006F3F31" w:rsidP="006F3F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лабораторно-инструментальные исследования воды - 5,2 тыс. рублей;</w:t>
      </w:r>
    </w:p>
    <w:p w:rsidR="006F3F31" w:rsidRPr="006F3F31" w:rsidRDefault="006F3F31" w:rsidP="006F3F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приобретение погружного насоса для скважины - 46,2 тыс. рублей;</w:t>
      </w:r>
    </w:p>
    <w:p w:rsidR="006F3F31" w:rsidRPr="006F3F31" w:rsidRDefault="006F3F31" w:rsidP="006F3F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работы по подъему и погружению погружного насоса - 9,9 тыс. рублей;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 </w:t>
      </w:r>
      <w:r w:rsidRPr="006F3F31">
        <w:rPr>
          <w:rFonts w:ascii="Verdana" w:eastAsia="Times New Roman" w:hAnsi="Verdana" w:cs="Times New Roman"/>
          <w:b/>
          <w:bCs/>
          <w:i/>
          <w:iCs/>
          <w:color w:val="444444"/>
          <w:sz w:val="20"/>
          <w:szCs w:val="20"/>
          <w:lang w:eastAsia="ru-RU"/>
        </w:rPr>
        <w:t>благоустройство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Поселения направлено 359,8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тыс. рублей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или 85,7% к плану, в.т.ч.:</w:t>
      </w:r>
    </w:p>
    <w:p w:rsidR="006F3F31" w:rsidRPr="006F3F31" w:rsidRDefault="006F3F31" w:rsidP="006F3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оплату уличного освещения 3,1 тыс. рублей или 5,0% к плану;</w:t>
      </w:r>
    </w:p>
    <w:p w:rsidR="006F3F31" w:rsidRPr="006F3F31" w:rsidRDefault="006F3F31" w:rsidP="006F3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техобслуживание линий наружного освещения 67,6 тыс. рублей или 100% к плану;</w:t>
      </w:r>
    </w:p>
    <w:p w:rsidR="006F3F31" w:rsidRPr="006F3F31" w:rsidRDefault="006F3F31" w:rsidP="006F3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строительство и содержание автомобильных дорог и инженерных сооружений на них - 178,8 тыс. рублей или 99,9% к плану;</w:t>
      </w:r>
    </w:p>
    <w:p w:rsidR="006F3F31" w:rsidRPr="006F3F31" w:rsidRDefault="006F3F31" w:rsidP="006F3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озеленение - 14,7 тыс. рублей или 99,3% к плану;</w:t>
      </w:r>
    </w:p>
    <w:p w:rsidR="006F3F31" w:rsidRPr="006F3F31" w:rsidRDefault="006F3F31" w:rsidP="006F3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организацию и содержание мест захоронений - 38,3 тыс. рублей или 98,7% к плану;</w:t>
      </w:r>
    </w:p>
    <w:p w:rsidR="006F3F31" w:rsidRPr="006F3F31" w:rsidRDefault="006F3F31" w:rsidP="006F3F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 прочие мероприятия по благоустройству 57,3 тыс. рублей (дератизация, отлов безнадзорных животных, приобретение мусорных контейнеров, новогодние украшения и содержание объектов благоустройства) или 99,8% к плану.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целом отчет об исполнении бюджета Поселения за 2013 год предлагается принять по доходам в объеме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1843,3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тыс. рублей, по расходам </w:t>
      </w: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1729,9</w:t>
      </w: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тыс. рублей, с превышением доходов над расходами (профицит) в сумме 113,4 тыс. рублей.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Глава Совета Старокуклюкского СП                                     А.Б.Бахметов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6F3F31" w:rsidRPr="006F3F31" w:rsidRDefault="006F3F31" w:rsidP="006F3F3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6F3F31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5E06D3" w:rsidRDefault="005E06D3">
      <w:bookmarkStart w:id="0" w:name="_GoBack"/>
      <w:bookmarkEnd w:id="0"/>
    </w:p>
    <w:sectPr w:rsidR="005E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5EC7"/>
    <w:multiLevelType w:val="multilevel"/>
    <w:tmpl w:val="996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2139A"/>
    <w:multiLevelType w:val="multilevel"/>
    <w:tmpl w:val="655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9D7584"/>
    <w:multiLevelType w:val="multilevel"/>
    <w:tmpl w:val="3FFA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6"/>
    <w:rsid w:val="005E06D3"/>
    <w:rsid w:val="006F3F31"/>
    <w:rsid w:val="00D0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9CD447-A53D-4A8F-B901-3CB88EE9B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F31"/>
    <w:rPr>
      <w:b/>
      <w:bCs/>
    </w:rPr>
  </w:style>
  <w:style w:type="character" w:customStyle="1" w:styleId="apple-converted-space">
    <w:name w:val="apple-converted-space"/>
    <w:basedOn w:val="a0"/>
    <w:rsid w:val="006F3F31"/>
  </w:style>
  <w:style w:type="character" w:styleId="a5">
    <w:name w:val="Emphasis"/>
    <w:basedOn w:val="a0"/>
    <w:uiPriority w:val="20"/>
    <w:qFormat/>
    <w:rsid w:val="006F3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2017-04-11T14:03:00Z</dcterms:created>
  <dcterms:modified xsi:type="dcterms:W3CDTF">2017-04-11T14:03:00Z</dcterms:modified>
</cp:coreProperties>
</file>