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08" w:rsidRDefault="003B1708" w:rsidP="003B1708">
      <w:pPr>
        <w:jc w:val="center"/>
        <w:rPr>
          <w:b/>
          <w:sz w:val="28"/>
          <w:szCs w:val="28"/>
        </w:rPr>
      </w:pPr>
      <w:r>
        <w:rPr>
          <w:b/>
          <w:sz w:val="28"/>
          <w:szCs w:val="28"/>
        </w:rPr>
        <w:t>СОВЕТ СТАРОКУКЛЮКСКОГО СЕЛЬСКОГО ПОСЕЛЕНИЯ</w:t>
      </w:r>
    </w:p>
    <w:p w:rsidR="003B1708" w:rsidRDefault="003B1708" w:rsidP="003B1708"/>
    <w:p w:rsidR="003B1708" w:rsidRDefault="003B1708" w:rsidP="003B1708"/>
    <w:p w:rsidR="003B1708" w:rsidRDefault="003B1708" w:rsidP="003B1708">
      <w:pPr>
        <w:jc w:val="center"/>
        <w:rPr>
          <w:b/>
          <w:sz w:val="28"/>
          <w:szCs w:val="28"/>
        </w:rPr>
      </w:pPr>
      <w:r>
        <w:rPr>
          <w:b/>
          <w:sz w:val="28"/>
          <w:szCs w:val="28"/>
        </w:rPr>
        <w:t>РЕШЕНИЕ</w:t>
      </w:r>
    </w:p>
    <w:p w:rsidR="003B1708" w:rsidRDefault="003B1708" w:rsidP="003B1708">
      <w:pPr>
        <w:jc w:val="center"/>
        <w:rPr>
          <w:b/>
          <w:sz w:val="28"/>
          <w:szCs w:val="28"/>
        </w:rPr>
      </w:pPr>
    </w:p>
    <w:p w:rsidR="003B1708" w:rsidRDefault="003B1708" w:rsidP="003B1708">
      <w:pPr>
        <w:jc w:val="center"/>
        <w:rPr>
          <w:b/>
          <w:sz w:val="28"/>
          <w:szCs w:val="28"/>
        </w:rPr>
      </w:pPr>
    </w:p>
    <w:p w:rsidR="003B1708" w:rsidRDefault="003B1708" w:rsidP="003B1708">
      <w:pPr>
        <w:jc w:val="both"/>
        <w:rPr>
          <w:u w:val="single"/>
        </w:rPr>
      </w:pPr>
      <w:r w:rsidRPr="005C0140">
        <w:t>№ 44</w:t>
      </w:r>
      <w:r w:rsidRPr="005C0140">
        <w:tab/>
      </w:r>
      <w:r w:rsidRPr="005C0140">
        <w:tab/>
      </w:r>
      <w:r w:rsidRPr="005C0140">
        <w:tab/>
      </w:r>
      <w:r w:rsidRPr="005C0140">
        <w:tab/>
      </w:r>
      <w:r w:rsidRPr="005C0140">
        <w:tab/>
      </w:r>
      <w:r w:rsidRPr="005C0140">
        <w:tab/>
      </w:r>
      <w:r w:rsidRPr="005C0140">
        <w:tab/>
        <w:t xml:space="preserve">        «_30 » апреля  </w:t>
      </w:r>
      <w:smartTag w:uri="urn:schemas-microsoft-com:office:smarttags" w:element="metricconverter">
        <w:smartTagPr>
          <w:attr w:name="ProductID" w:val="2012 г"/>
        </w:smartTagPr>
        <w:r w:rsidRPr="005C0140">
          <w:t>2012 г</w:t>
        </w:r>
      </w:smartTag>
      <w:r w:rsidRPr="005C0140">
        <w:t>.</w:t>
      </w:r>
      <w:r w:rsidRPr="005C0140">
        <w:rPr>
          <w:u w:val="single"/>
        </w:rPr>
        <w:t xml:space="preserve"> </w:t>
      </w:r>
    </w:p>
    <w:p w:rsidR="003B1708" w:rsidRDefault="003B1708" w:rsidP="003B1708">
      <w:pPr>
        <w:jc w:val="both"/>
        <w:rPr>
          <w:sz w:val="28"/>
          <w:szCs w:val="28"/>
        </w:rPr>
      </w:pPr>
    </w:p>
    <w:p w:rsidR="003B1708" w:rsidRDefault="003B1708" w:rsidP="003B1708">
      <w:pPr>
        <w:jc w:val="both"/>
      </w:pPr>
    </w:p>
    <w:p w:rsidR="003B1708" w:rsidRDefault="003B1708" w:rsidP="003B1708">
      <w:pPr>
        <w:autoSpaceDE w:val="0"/>
        <w:autoSpaceDN w:val="0"/>
        <w:adjustRightInd w:val="0"/>
        <w:jc w:val="center"/>
        <w:rPr>
          <w:b/>
          <w:bCs/>
          <w:sz w:val="28"/>
          <w:szCs w:val="28"/>
        </w:rPr>
      </w:pPr>
      <w:proofErr w:type="gramStart"/>
      <w:r>
        <w:rPr>
          <w:b/>
          <w:sz w:val="28"/>
          <w:szCs w:val="28"/>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Pr>
          <w:b/>
          <w:bCs/>
          <w:sz w:val="28"/>
          <w:szCs w:val="28"/>
        </w:rPr>
        <w:t xml:space="preserve">гражданами, претендующими на замещение должностей муниципальной службы, и муниципальными служащими муниципального образования </w:t>
      </w:r>
      <w:proofErr w:type="spellStart"/>
      <w:r>
        <w:rPr>
          <w:b/>
          <w:bCs/>
          <w:sz w:val="28"/>
          <w:szCs w:val="28"/>
        </w:rPr>
        <w:t>Старокуклюкское</w:t>
      </w:r>
      <w:proofErr w:type="spellEnd"/>
      <w:r>
        <w:rPr>
          <w:b/>
          <w:bCs/>
          <w:sz w:val="28"/>
          <w:szCs w:val="28"/>
        </w:rPr>
        <w:t xml:space="preserve"> сельское поселение и соблюдения муниципальными служащими требований к служебному поведению</w:t>
      </w:r>
      <w:proofErr w:type="gramEnd"/>
    </w:p>
    <w:p w:rsidR="003B1708" w:rsidRDefault="003B1708" w:rsidP="003B1708">
      <w:pPr>
        <w:autoSpaceDE w:val="0"/>
        <w:autoSpaceDN w:val="0"/>
        <w:adjustRightInd w:val="0"/>
        <w:ind w:firstLine="540"/>
        <w:jc w:val="both"/>
        <w:rPr>
          <w:sz w:val="28"/>
          <w:szCs w:val="28"/>
        </w:rPr>
      </w:pPr>
    </w:p>
    <w:p w:rsidR="003B1708" w:rsidRDefault="003B1708" w:rsidP="003B1708">
      <w:pPr>
        <w:autoSpaceDE w:val="0"/>
        <w:autoSpaceDN w:val="0"/>
        <w:adjustRightInd w:val="0"/>
        <w:ind w:firstLine="720"/>
        <w:jc w:val="both"/>
        <w:rPr>
          <w:sz w:val="28"/>
          <w:szCs w:val="28"/>
        </w:rPr>
      </w:pPr>
      <w:proofErr w:type="gramStart"/>
      <w:r>
        <w:rPr>
          <w:spacing w:val="-2"/>
          <w:sz w:val="28"/>
          <w:szCs w:val="28"/>
        </w:rPr>
        <w:t xml:space="preserve">В соответствии с Федеральным законом от 25 декабря 2008 года № 273-ФЗ «О </w:t>
      </w:r>
      <w:r>
        <w:rPr>
          <w:sz w:val="28"/>
          <w:szCs w:val="28"/>
        </w:rPr>
        <w:t>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sz w:val="28"/>
          <w:szCs w:val="28"/>
        </w:rPr>
        <w:t xml:space="preserve">, и соблюдения федеральными государственными служащими требований к служебному поведению», Совет </w:t>
      </w:r>
      <w:proofErr w:type="spellStart"/>
      <w:r>
        <w:rPr>
          <w:sz w:val="28"/>
          <w:szCs w:val="28"/>
        </w:rPr>
        <w:t>Старокуклюкского</w:t>
      </w:r>
      <w:proofErr w:type="spellEnd"/>
      <w:r>
        <w:rPr>
          <w:sz w:val="28"/>
          <w:szCs w:val="28"/>
        </w:rPr>
        <w:t xml:space="preserve"> сельского поселения </w:t>
      </w:r>
    </w:p>
    <w:p w:rsidR="003B1708" w:rsidRDefault="003B1708" w:rsidP="003B1708">
      <w:pPr>
        <w:autoSpaceDE w:val="0"/>
        <w:autoSpaceDN w:val="0"/>
        <w:adjustRightInd w:val="0"/>
        <w:jc w:val="both"/>
        <w:rPr>
          <w:sz w:val="28"/>
          <w:szCs w:val="28"/>
        </w:rPr>
      </w:pPr>
    </w:p>
    <w:p w:rsidR="003B1708" w:rsidRDefault="003B1708" w:rsidP="003B1708">
      <w:pPr>
        <w:autoSpaceDE w:val="0"/>
        <w:autoSpaceDN w:val="0"/>
        <w:adjustRightInd w:val="0"/>
        <w:ind w:firstLine="540"/>
        <w:jc w:val="center"/>
        <w:rPr>
          <w:b/>
          <w:sz w:val="28"/>
          <w:szCs w:val="28"/>
        </w:rPr>
      </w:pPr>
      <w:r>
        <w:rPr>
          <w:b/>
          <w:sz w:val="28"/>
          <w:szCs w:val="28"/>
        </w:rPr>
        <w:t>РЕШИЛ:</w:t>
      </w:r>
    </w:p>
    <w:p w:rsidR="003B1708" w:rsidRDefault="003B1708" w:rsidP="003B1708">
      <w:pPr>
        <w:autoSpaceDE w:val="0"/>
        <w:autoSpaceDN w:val="0"/>
        <w:adjustRightInd w:val="0"/>
        <w:jc w:val="both"/>
        <w:rPr>
          <w:b/>
          <w:sz w:val="28"/>
          <w:szCs w:val="28"/>
        </w:rPr>
      </w:pPr>
    </w:p>
    <w:p w:rsidR="003B1708" w:rsidRDefault="003B1708" w:rsidP="003B1708">
      <w:pPr>
        <w:autoSpaceDE w:val="0"/>
        <w:autoSpaceDN w:val="0"/>
        <w:adjustRightInd w:val="0"/>
        <w:ind w:firstLine="720"/>
        <w:jc w:val="both"/>
        <w:rPr>
          <w:sz w:val="28"/>
          <w:szCs w:val="28"/>
        </w:rPr>
      </w:pPr>
      <w:r>
        <w:rPr>
          <w:sz w:val="28"/>
          <w:szCs w:val="28"/>
        </w:rPr>
        <w:t xml:space="preserve">1. </w:t>
      </w:r>
      <w:proofErr w:type="gramStart"/>
      <w:r>
        <w:rPr>
          <w:sz w:val="28"/>
          <w:szCs w:val="28"/>
        </w:rPr>
        <w:t xml:space="preserve">Утвердить прилагаемое Положение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Pr>
          <w:bCs/>
          <w:sz w:val="28"/>
          <w:szCs w:val="28"/>
        </w:rPr>
        <w:t xml:space="preserve">гражданами, претендующими на замещение должностей муниципальной службы, и муниципальными служащими муниципального образования </w:t>
      </w:r>
      <w:proofErr w:type="spellStart"/>
      <w:r>
        <w:rPr>
          <w:sz w:val="28"/>
          <w:szCs w:val="28"/>
        </w:rPr>
        <w:t>Старокуклюкское</w:t>
      </w:r>
      <w:proofErr w:type="spellEnd"/>
      <w:r>
        <w:rPr>
          <w:bCs/>
          <w:sz w:val="28"/>
          <w:szCs w:val="28"/>
        </w:rPr>
        <w:t xml:space="preserve"> сельское поселение и соблюдения муниципальными служащими требований к служебному поведению</w:t>
      </w:r>
      <w:r>
        <w:rPr>
          <w:sz w:val="28"/>
          <w:szCs w:val="28"/>
        </w:rPr>
        <w:t>.</w:t>
      </w:r>
      <w:proofErr w:type="gramEnd"/>
    </w:p>
    <w:p w:rsidR="003B1708" w:rsidRDefault="003B1708" w:rsidP="003B1708">
      <w:pPr>
        <w:autoSpaceDE w:val="0"/>
        <w:autoSpaceDN w:val="0"/>
        <w:adjustRightInd w:val="0"/>
        <w:ind w:firstLine="720"/>
        <w:jc w:val="both"/>
        <w:rPr>
          <w:sz w:val="28"/>
          <w:szCs w:val="28"/>
        </w:rPr>
      </w:pPr>
      <w:r>
        <w:rPr>
          <w:sz w:val="28"/>
          <w:szCs w:val="28"/>
        </w:rPr>
        <w:t xml:space="preserve">2. </w:t>
      </w:r>
      <w:proofErr w:type="gramStart"/>
      <w:r>
        <w:rPr>
          <w:sz w:val="28"/>
          <w:szCs w:val="28"/>
        </w:rPr>
        <w:t xml:space="preserve">Отменить решение Совета </w:t>
      </w:r>
      <w:proofErr w:type="spellStart"/>
      <w:r>
        <w:rPr>
          <w:sz w:val="28"/>
          <w:szCs w:val="28"/>
        </w:rPr>
        <w:t>Старокуклюкского</w:t>
      </w:r>
      <w:proofErr w:type="spellEnd"/>
      <w:r>
        <w:rPr>
          <w:sz w:val="28"/>
          <w:szCs w:val="28"/>
        </w:rPr>
        <w:t xml:space="preserve"> сельского поселения от «30» мая </w:t>
      </w:r>
      <w:smartTag w:uri="urn:schemas-microsoft-com:office:smarttags" w:element="metricconverter">
        <w:smartTagPr>
          <w:attr w:name="ProductID" w:val="2011 г"/>
        </w:smartTagPr>
        <w:r>
          <w:rPr>
            <w:sz w:val="28"/>
            <w:szCs w:val="28"/>
          </w:rPr>
          <w:t>2011 г</w:t>
        </w:r>
      </w:smartTag>
      <w:r>
        <w:rPr>
          <w:sz w:val="28"/>
          <w:szCs w:val="28"/>
        </w:rPr>
        <w:t xml:space="preserve">. № 7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муниципального </w:t>
      </w:r>
      <w:r>
        <w:rPr>
          <w:sz w:val="28"/>
          <w:szCs w:val="28"/>
        </w:rPr>
        <w:lastRenderedPageBreak/>
        <w:t xml:space="preserve">образования </w:t>
      </w:r>
      <w:proofErr w:type="spellStart"/>
      <w:r>
        <w:rPr>
          <w:sz w:val="28"/>
          <w:szCs w:val="28"/>
        </w:rPr>
        <w:t>Старокуклюкское</w:t>
      </w:r>
      <w:proofErr w:type="spellEnd"/>
      <w:r>
        <w:rPr>
          <w:sz w:val="28"/>
          <w:szCs w:val="28"/>
        </w:rPr>
        <w:t xml:space="preserve"> сельское поселение и соблюдения муниципальными служащими требований к служебному поведению».</w:t>
      </w:r>
      <w:proofErr w:type="gramEnd"/>
    </w:p>
    <w:p w:rsidR="003B1708" w:rsidRDefault="003B1708" w:rsidP="003B1708">
      <w:pPr>
        <w:ind w:firstLine="720"/>
        <w:jc w:val="both"/>
        <w:rPr>
          <w:color w:val="000000"/>
          <w:spacing w:val="-1"/>
          <w:sz w:val="28"/>
          <w:szCs w:val="28"/>
        </w:rPr>
      </w:pPr>
      <w:r>
        <w:rPr>
          <w:sz w:val="28"/>
          <w:szCs w:val="28"/>
        </w:rPr>
        <w:t xml:space="preserve">3. Настоящее решение подлежит обнародованию </w:t>
      </w:r>
      <w:r>
        <w:rPr>
          <w:color w:val="000000"/>
          <w:spacing w:val="-1"/>
          <w:sz w:val="28"/>
          <w:szCs w:val="28"/>
        </w:rPr>
        <w:t xml:space="preserve">путем вывешивания на информационных стендах и размещению на официальном сайте </w:t>
      </w:r>
      <w:proofErr w:type="spellStart"/>
      <w:r>
        <w:rPr>
          <w:color w:val="000000"/>
          <w:spacing w:val="-1"/>
          <w:sz w:val="28"/>
          <w:szCs w:val="28"/>
        </w:rPr>
        <w:t>Елабужского</w:t>
      </w:r>
      <w:proofErr w:type="spellEnd"/>
      <w:r>
        <w:rPr>
          <w:color w:val="000000"/>
          <w:spacing w:val="-1"/>
          <w:sz w:val="28"/>
          <w:szCs w:val="28"/>
        </w:rPr>
        <w:t xml:space="preserve"> муниципального района.</w:t>
      </w:r>
    </w:p>
    <w:p w:rsidR="003B1708" w:rsidRDefault="003B1708" w:rsidP="003B1708">
      <w:pPr>
        <w:ind w:firstLine="720"/>
        <w:jc w:val="both"/>
      </w:pPr>
      <w:r>
        <w:rPr>
          <w:color w:val="000000"/>
          <w:spacing w:val="-15"/>
          <w:sz w:val="28"/>
          <w:szCs w:val="28"/>
        </w:rPr>
        <w:t>4.</w:t>
      </w:r>
      <w:r>
        <w:rPr>
          <w:color w:val="000000"/>
          <w:sz w:val="28"/>
          <w:szCs w:val="28"/>
        </w:rPr>
        <w:t xml:space="preserve"> Настоящее решение вступает в силу со дня его обнародования.</w:t>
      </w:r>
    </w:p>
    <w:p w:rsidR="003B1708" w:rsidRDefault="003B1708" w:rsidP="003B1708">
      <w:pPr>
        <w:autoSpaceDE w:val="0"/>
        <w:autoSpaceDN w:val="0"/>
        <w:adjustRightInd w:val="0"/>
        <w:ind w:firstLine="720"/>
        <w:jc w:val="both"/>
        <w:rPr>
          <w:sz w:val="28"/>
          <w:szCs w:val="28"/>
        </w:rPr>
      </w:pPr>
    </w:p>
    <w:p w:rsidR="003B1708" w:rsidRDefault="003B1708" w:rsidP="003B1708">
      <w:pPr>
        <w:autoSpaceDE w:val="0"/>
        <w:autoSpaceDN w:val="0"/>
        <w:adjustRightInd w:val="0"/>
        <w:ind w:firstLine="540"/>
        <w:jc w:val="both"/>
        <w:rPr>
          <w:sz w:val="28"/>
          <w:szCs w:val="28"/>
        </w:rPr>
      </w:pPr>
    </w:p>
    <w:p w:rsidR="003B1708" w:rsidRDefault="003B1708" w:rsidP="003B1708">
      <w:pPr>
        <w:autoSpaceDE w:val="0"/>
        <w:autoSpaceDN w:val="0"/>
        <w:adjustRightInd w:val="0"/>
        <w:jc w:val="both"/>
        <w:rPr>
          <w:b/>
          <w:sz w:val="28"/>
          <w:szCs w:val="28"/>
        </w:rPr>
      </w:pPr>
      <w:r>
        <w:rPr>
          <w:b/>
          <w:sz w:val="28"/>
          <w:szCs w:val="28"/>
        </w:rPr>
        <w:t xml:space="preserve">Глава </w:t>
      </w:r>
      <w:proofErr w:type="spellStart"/>
      <w:r>
        <w:rPr>
          <w:b/>
          <w:sz w:val="28"/>
          <w:szCs w:val="28"/>
        </w:rPr>
        <w:t>Старокуклюкского</w:t>
      </w:r>
      <w:proofErr w:type="spellEnd"/>
    </w:p>
    <w:p w:rsidR="003B1708" w:rsidRDefault="003B1708" w:rsidP="003B1708">
      <w:pPr>
        <w:autoSpaceDE w:val="0"/>
        <w:autoSpaceDN w:val="0"/>
        <w:adjustRightInd w:val="0"/>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А.Б.Бахметов</w:t>
      </w:r>
      <w:proofErr w:type="spellEnd"/>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jc w:val="right"/>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ind w:firstLine="540"/>
        <w:jc w:val="both"/>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p>
    <w:p w:rsidR="003B1708" w:rsidRDefault="003B1708" w:rsidP="003B1708">
      <w:pPr>
        <w:autoSpaceDE w:val="0"/>
        <w:autoSpaceDN w:val="0"/>
        <w:adjustRightInd w:val="0"/>
        <w:jc w:val="right"/>
        <w:outlineLvl w:val="0"/>
      </w:pPr>
      <w:r>
        <w:t>Приложение к решению</w:t>
      </w:r>
      <w:r>
        <w:tab/>
      </w:r>
      <w:r>
        <w:tab/>
      </w:r>
      <w:r>
        <w:tab/>
      </w:r>
    </w:p>
    <w:p w:rsidR="003B1708" w:rsidRDefault="003B1708" w:rsidP="003B1708">
      <w:pPr>
        <w:autoSpaceDE w:val="0"/>
        <w:autoSpaceDN w:val="0"/>
        <w:adjustRightInd w:val="0"/>
        <w:jc w:val="right"/>
      </w:pPr>
      <w:r>
        <w:t xml:space="preserve">Совета </w:t>
      </w:r>
      <w:proofErr w:type="spellStart"/>
      <w:r>
        <w:t>Старокуклюкского</w:t>
      </w:r>
      <w:proofErr w:type="spellEnd"/>
      <w:r>
        <w:t xml:space="preserve"> сельского поселения</w:t>
      </w:r>
      <w:r>
        <w:tab/>
      </w:r>
    </w:p>
    <w:p w:rsidR="003B1708" w:rsidRDefault="003B1708" w:rsidP="003B1708">
      <w:pPr>
        <w:autoSpaceDE w:val="0"/>
        <w:autoSpaceDN w:val="0"/>
        <w:adjustRightInd w:val="0"/>
        <w:jc w:val="right"/>
      </w:pPr>
      <w:r>
        <w:t xml:space="preserve">№ 44 от «_30_» апреля </w:t>
      </w:r>
      <w:smartTag w:uri="urn:schemas-microsoft-com:office:smarttags" w:element="metricconverter">
        <w:smartTagPr>
          <w:attr w:name="ProductID" w:val="2012 г"/>
        </w:smartTagPr>
        <w:r>
          <w:t>2012 г</w:t>
        </w:r>
      </w:smartTag>
      <w:r>
        <w:t>.</w:t>
      </w:r>
      <w:r>
        <w:tab/>
      </w:r>
    </w:p>
    <w:p w:rsidR="003B1708" w:rsidRDefault="003B1708" w:rsidP="003B1708">
      <w:pPr>
        <w:autoSpaceDE w:val="0"/>
        <w:autoSpaceDN w:val="0"/>
        <w:adjustRightInd w:val="0"/>
        <w:ind w:firstLine="540"/>
        <w:jc w:val="right"/>
      </w:pPr>
    </w:p>
    <w:p w:rsidR="003B1708" w:rsidRDefault="003B1708" w:rsidP="003B1708">
      <w:pPr>
        <w:pStyle w:val="ConsPlusTitle"/>
        <w:widowControl/>
        <w:jc w:val="center"/>
        <w:rPr>
          <w:sz w:val="28"/>
          <w:szCs w:val="28"/>
        </w:rPr>
      </w:pPr>
      <w:r>
        <w:rPr>
          <w:sz w:val="28"/>
          <w:szCs w:val="28"/>
        </w:rPr>
        <w:t>Положение</w:t>
      </w:r>
    </w:p>
    <w:p w:rsidR="003B1708" w:rsidRDefault="003B1708" w:rsidP="003B1708">
      <w:pPr>
        <w:autoSpaceDE w:val="0"/>
        <w:autoSpaceDN w:val="0"/>
        <w:adjustRightInd w:val="0"/>
        <w:jc w:val="center"/>
        <w:rPr>
          <w:b/>
          <w:sz w:val="28"/>
          <w:szCs w:val="28"/>
        </w:rPr>
      </w:pPr>
      <w:r>
        <w:rPr>
          <w:b/>
          <w:sz w:val="28"/>
          <w:szCs w:val="28"/>
        </w:rPr>
        <w:t xml:space="preserve">О проверке достоверности и полноты сведений о доходах, </w:t>
      </w:r>
    </w:p>
    <w:p w:rsidR="003B1708" w:rsidRDefault="003B1708" w:rsidP="003B1708">
      <w:pPr>
        <w:autoSpaceDE w:val="0"/>
        <w:autoSpaceDN w:val="0"/>
        <w:adjustRightInd w:val="0"/>
        <w:jc w:val="center"/>
        <w:rPr>
          <w:b/>
          <w:bCs/>
          <w:sz w:val="28"/>
          <w:szCs w:val="28"/>
        </w:rPr>
      </w:pPr>
      <w:r>
        <w:rPr>
          <w:b/>
          <w:sz w:val="28"/>
          <w:szCs w:val="28"/>
        </w:rPr>
        <w:t xml:space="preserve">об имуществе и обязательствах имущественного характера, представляемых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Pr>
          <w:b/>
          <w:bCs/>
          <w:sz w:val="28"/>
          <w:szCs w:val="28"/>
        </w:rPr>
        <w:t xml:space="preserve">гражданами, претендующими на замещение должностей муниципальной службы, и муниципальными служащими муниципального образования </w:t>
      </w:r>
      <w:proofErr w:type="spellStart"/>
      <w:r>
        <w:rPr>
          <w:b/>
          <w:bCs/>
          <w:sz w:val="28"/>
          <w:szCs w:val="28"/>
        </w:rPr>
        <w:t>Старокуклюкское</w:t>
      </w:r>
      <w:proofErr w:type="spellEnd"/>
      <w:r>
        <w:rPr>
          <w:b/>
          <w:bCs/>
          <w:sz w:val="28"/>
          <w:szCs w:val="28"/>
        </w:rPr>
        <w:t xml:space="preserve"> сельское поселение и соблюдения муниципальными служащими требований к служебному поведению</w:t>
      </w:r>
    </w:p>
    <w:p w:rsidR="003B1708" w:rsidRDefault="003B1708" w:rsidP="003B1708">
      <w:pPr>
        <w:jc w:val="center"/>
        <w:rPr>
          <w:b/>
          <w:sz w:val="28"/>
          <w:szCs w:val="28"/>
        </w:rPr>
      </w:pPr>
    </w:p>
    <w:p w:rsidR="003B1708" w:rsidRDefault="003B1708" w:rsidP="003B1708">
      <w:pPr>
        <w:ind w:firstLine="720"/>
        <w:jc w:val="both"/>
        <w:rPr>
          <w:sz w:val="28"/>
          <w:szCs w:val="28"/>
        </w:rPr>
      </w:pPr>
      <w:r>
        <w:rPr>
          <w:sz w:val="28"/>
          <w:szCs w:val="28"/>
        </w:rPr>
        <w:t>1. Настоящим Положением определяется порядок осуществления проверки:</w:t>
      </w:r>
    </w:p>
    <w:p w:rsidR="003B1708" w:rsidRDefault="003B1708" w:rsidP="003B1708">
      <w:pPr>
        <w:ind w:firstLine="720"/>
        <w:jc w:val="both"/>
        <w:rPr>
          <w:sz w:val="28"/>
          <w:szCs w:val="28"/>
        </w:rPr>
      </w:pPr>
      <w:r>
        <w:rPr>
          <w:sz w:val="28"/>
          <w:szCs w:val="28"/>
        </w:rPr>
        <w:t>а) достоверности и полноты сведений о доходах, об имуществе и обязательствах имущественного характера, представляемых:</w:t>
      </w:r>
    </w:p>
    <w:p w:rsidR="003B1708" w:rsidRDefault="003B1708" w:rsidP="003B1708">
      <w:pPr>
        <w:ind w:firstLine="720"/>
        <w:jc w:val="both"/>
        <w:rPr>
          <w:sz w:val="28"/>
          <w:szCs w:val="28"/>
        </w:rPr>
      </w:pPr>
      <w:r>
        <w:rPr>
          <w:sz w:val="28"/>
          <w:szCs w:val="28"/>
        </w:rPr>
        <w:t>гражданами, претендующими на замещение должностей муниципальной службы (далее – граждане), на отчетную дату;</w:t>
      </w:r>
    </w:p>
    <w:p w:rsidR="003B1708" w:rsidRDefault="003B1708" w:rsidP="003B1708">
      <w:pPr>
        <w:ind w:firstLine="720"/>
        <w:jc w:val="both"/>
        <w:rPr>
          <w:sz w:val="28"/>
          <w:szCs w:val="28"/>
        </w:rPr>
      </w:pPr>
      <w:r>
        <w:rPr>
          <w:sz w:val="28"/>
          <w:szCs w:val="28"/>
        </w:rPr>
        <w:t>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осуществляющими свои полномочия на постоянной основе, муниципальными служащими по состоянию на конец отчетного периода;</w:t>
      </w:r>
    </w:p>
    <w:p w:rsidR="003B1708" w:rsidRDefault="003B1708" w:rsidP="003B1708">
      <w:pPr>
        <w:ind w:firstLine="720"/>
        <w:jc w:val="both"/>
        <w:rPr>
          <w:sz w:val="28"/>
          <w:szCs w:val="28"/>
        </w:rPr>
      </w:pPr>
      <w:proofErr w:type="gramStart"/>
      <w:r>
        <w:rPr>
          <w:sz w:val="28"/>
          <w:szCs w:val="28"/>
        </w:rPr>
        <w:t>б) соблюдения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осуществляющими свои полномочия на постоянной основе,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 и законами Республики Татарстан (далее – требования к</w:t>
      </w:r>
      <w:proofErr w:type="gramEnd"/>
      <w:r>
        <w:rPr>
          <w:sz w:val="28"/>
          <w:szCs w:val="28"/>
        </w:rPr>
        <w:t xml:space="preserve"> служебному поведению).</w:t>
      </w:r>
    </w:p>
    <w:p w:rsidR="003B1708" w:rsidRDefault="003B1708" w:rsidP="003B1708">
      <w:pPr>
        <w:ind w:firstLine="720"/>
        <w:jc w:val="both"/>
        <w:rPr>
          <w:sz w:val="28"/>
          <w:szCs w:val="28"/>
        </w:rPr>
      </w:pPr>
      <w:r>
        <w:rPr>
          <w:sz w:val="28"/>
          <w:szCs w:val="28"/>
        </w:rPr>
        <w:t>2. Проверка, предусмотренная пунктом 1 настоящего Положения, осуществляется по решению представителя нанимателя (руководителя органа местного самоуправления) либо должностного лица, которому такие полномочия предоставлены представителем нанимателя (руководителем органа местного самоуправления).</w:t>
      </w:r>
    </w:p>
    <w:p w:rsidR="003B1708" w:rsidRDefault="003B1708" w:rsidP="003B1708">
      <w:pPr>
        <w:ind w:firstLine="720"/>
        <w:jc w:val="both"/>
        <w:rPr>
          <w:sz w:val="28"/>
          <w:szCs w:val="28"/>
        </w:rPr>
      </w:pPr>
      <w:r>
        <w:rPr>
          <w:sz w:val="28"/>
          <w:szCs w:val="28"/>
        </w:rPr>
        <w:t>Решение принимается отдельно в отношении каждого гражданина или муниципального служащего, а также главы муниципального образования, депутата, члена выборного органа местного самоуправления, выборного должностного лица органа местного самоуправления, осуществляющего свои полномочия на постоянной основе.</w:t>
      </w:r>
    </w:p>
    <w:p w:rsidR="003B1708" w:rsidRDefault="003B1708" w:rsidP="003B1708">
      <w:pPr>
        <w:ind w:firstLine="720"/>
        <w:jc w:val="both"/>
        <w:rPr>
          <w:sz w:val="28"/>
          <w:szCs w:val="28"/>
        </w:rPr>
      </w:pPr>
      <w:r>
        <w:rPr>
          <w:sz w:val="28"/>
          <w:szCs w:val="28"/>
        </w:rPr>
        <w:t>3. Основанием для осуществления проверки является достаточная информация, оформленная в письменном виде в установленном порядке:</w:t>
      </w:r>
    </w:p>
    <w:p w:rsidR="003B1708" w:rsidRDefault="003B1708" w:rsidP="003B1708">
      <w:pPr>
        <w:ind w:firstLine="720"/>
        <w:jc w:val="both"/>
        <w:rPr>
          <w:sz w:val="28"/>
          <w:szCs w:val="28"/>
        </w:rPr>
      </w:pPr>
      <w:r>
        <w:rPr>
          <w:sz w:val="28"/>
          <w:szCs w:val="28"/>
        </w:rPr>
        <w:lastRenderedPageBreak/>
        <w:t>а) о представлении гражданином, главой муниципального образования, депутатом, членом выборного органа местного самоуправления, выборным должностным лицом органа местного самоуправления, осуществляющим свои полномочия на постоянной основе или муниципальным служащим недостоверных или  неполных сведений, представляемых им в соответствии с подпунктом «а» пункта 1 настоящего Положения;</w:t>
      </w:r>
    </w:p>
    <w:p w:rsidR="003B1708" w:rsidRDefault="003B1708" w:rsidP="003B1708">
      <w:pPr>
        <w:ind w:firstLine="720"/>
        <w:jc w:val="both"/>
        <w:rPr>
          <w:sz w:val="28"/>
          <w:szCs w:val="28"/>
        </w:rPr>
      </w:pPr>
      <w:r>
        <w:rPr>
          <w:sz w:val="28"/>
          <w:szCs w:val="28"/>
        </w:rPr>
        <w:t>б) о несоблюдении главой муниципального образования, депутатом, членом выборного органа местного самоуправления, выборным должностным лицом органа местного самоуправления, осуществляющим свои полномочия на постоянной основе или муниципальным служащим требований к служебному поведению.</w:t>
      </w:r>
    </w:p>
    <w:p w:rsidR="003B1708" w:rsidRDefault="003B1708" w:rsidP="003B1708">
      <w:pPr>
        <w:ind w:firstLine="720"/>
        <w:jc w:val="both"/>
        <w:rPr>
          <w:sz w:val="28"/>
          <w:szCs w:val="28"/>
        </w:rPr>
      </w:pPr>
      <w:r>
        <w:rPr>
          <w:sz w:val="28"/>
          <w:szCs w:val="28"/>
        </w:rPr>
        <w:t>4. Информация, предусмотренная пунктом 3 настоящего Положения, может быть предоставлена:</w:t>
      </w:r>
    </w:p>
    <w:p w:rsidR="003B1708" w:rsidRDefault="003B1708" w:rsidP="003B1708">
      <w:pPr>
        <w:ind w:firstLine="720"/>
        <w:jc w:val="both"/>
        <w:rPr>
          <w:sz w:val="28"/>
          <w:szCs w:val="28"/>
        </w:rPr>
      </w:pPr>
      <w:r>
        <w:rPr>
          <w:sz w:val="28"/>
          <w:szCs w:val="28"/>
        </w:rPr>
        <w:t>а) правоохранительными и налоговыми органами;</w:t>
      </w:r>
    </w:p>
    <w:p w:rsidR="003B1708" w:rsidRDefault="003B1708" w:rsidP="003B1708">
      <w:pPr>
        <w:ind w:firstLine="720"/>
        <w:jc w:val="both"/>
        <w:rPr>
          <w:sz w:val="28"/>
          <w:szCs w:val="28"/>
        </w:rPr>
      </w:pPr>
      <w:r>
        <w:rPr>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1708" w:rsidRDefault="003B1708" w:rsidP="003B1708">
      <w:pPr>
        <w:ind w:firstLine="720"/>
        <w:jc w:val="both"/>
        <w:rPr>
          <w:sz w:val="28"/>
          <w:szCs w:val="28"/>
        </w:rPr>
      </w:pPr>
      <w:r>
        <w:rPr>
          <w:sz w:val="28"/>
          <w:szCs w:val="28"/>
        </w:rPr>
        <w:t>в) иными источниками в соответствии с законодательством.</w:t>
      </w:r>
    </w:p>
    <w:p w:rsidR="003B1708" w:rsidRDefault="003B1708" w:rsidP="003B1708">
      <w:pPr>
        <w:ind w:firstLine="720"/>
        <w:jc w:val="both"/>
        <w:rPr>
          <w:sz w:val="28"/>
          <w:szCs w:val="28"/>
        </w:rPr>
      </w:pPr>
      <w:r>
        <w:rPr>
          <w:sz w:val="28"/>
          <w:szCs w:val="28"/>
        </w:rPr>
        <w:t>5. Информация анонимного характера не может служить основанием для проверки.</w:t>
      </w:r>
    </w:p>
    <w:p w:rsidR="003B1708" w:rsidRDefault="003B1708" w:rsidP="003B1708">
      <w:pPr>
        <w:ind w:firstLine="720"/>
        <w:jc w:val="both"/>
        <w:rPr>
          <w:sz w:val="28"/>
          <w:szCs w:val="28"/>
        </w:rPr>
      </w:pPr>
      <w:r>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B1708" w:rsidRDefault="003B1708" w:rsidP="003B1708">
      <w:pPr>
        <w:ind w:firstLine="720"/>
        <w:jc w:val="both"/>
        <w:rPr>
          <w:sz w:val="28"/>
          <w:szCs w:val="28"/>
        </w:rPr>
      </w:pPr>
      <w:r>
        <w:rPr>
          <w:sz w:val="28"/>
          <w:szCs w:val="28"/>
        </w:rPr>
        <w:t>7. При осуществлении проверки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вправе:</w:t>
      </w:r>
    </w:p>
    <w:p w:rsidR="003B1708" w:rsidRDefault="003B1708" w:rsidP="003B1708">
      <w:pPr>
        <w:ind w:firstLine="720"/>
        <w:jc w:val="both"/>
        <w:rPr>
          <w:sz w:val="28"/>
          <w:szCs w:val="28"/>
        </w:rPr>
      </w:pPr>
      <w:r>
        <w:rPr>
          <w:sz w:val="28"/>
          <w:szCs w:val="28"/>
        </w:rPr>
        <w:t>а) проводить беседу с гражданином, главой муниципального образования, депутатом, членом выборного органа местного самоуправления, выборным должностным лицом, осуществляющим свои полномочия на постоянной основе или муниципальным служащим;</w:t>
      </w:r>
    </w:p>
    <w:p w:rsidR="003B1708" w:rsidRDefault="003B1708" w:rsidP="003B1708">
      <w:pPr>
        <w:ind w:firstLine="720"/>
        <w:jc w:val="both"/>
        <w:rPr>
          <w:sz w:val="28"/>
          <w:szCs w:val="28"/>
        </w:rPr>
      </w:pPr>
      <w:proofErr w:type="gramStart"/>
      <w:r>
        <w:rPr>
          <w:sz w:val="28"/>
          <w:szCs w:val="28"/>
        </w:rPr>
        <w:t>б) изучать представленные гражданином, главой муниципального образования, депутатом, членом выборного органа местного самоуправления, выборным должностным лицом, осуществляющим свои полномочия на постоянной основе или муниципальным служащим дополнительные материалы;</w:t>
      </w:r>
      <w:proofErr w:type="gramEnd"/>
    </w:p>
    <w:p w:rsidR="003B1708" w:rsidRDefault="003B1708" w:rsidP="003B1708">
      <w:pPr>
        <w:ind w:firstLine="720"/>
        <w:jc w:val="both"/>
        <w:rPr>
          <w:sz w:val="28"/>
          <w:szCs w:val="28"/>
        </w:rPr>
      </w:pPr>
      <w:r>
        <w:rPr>
          <w:sz w:val="28"/>
          <w:szCs w:val="28"/>
        </w:rPr>
        <w:t>в) получать от гражданина, главы муниципального образования, депутата, члена выборного органа местного самоуправления, выборного должностного лица, осуществляющего свои полномочия на постоянной основе или муниципального служащего пояснения по представленным им материалам;</w:t>
      </w:r>
    </w:p>
    <w:p w:rsidR="003B1708" w:rsidRDefault="003B1708" w:rsidP="003B1708">
      <w:pPr>
        <w:ind w:firstLine="720"/>
        <w:jc w:val="both"/>
        <w:rPr>
          <w:sz w:val="28"/>
          <w:szCs w:val="28"/>
        </w:rPr>
      </w:pPr>
      <w:proofErr w:type="gramStart"/>
      <w:r>
        <w:rPr>
          <w:sz w:val="28"/>
          <w:szCs w:val="28"/>
        </w:rPr>
        <w:t xml:space="preserve">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Республики Татарстан,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w:t>
      </w:r>
      <w:r>
        <w:rPr>
          <w:sz w:val="28"/>
          <w:szCs w:val="28"/>
        </w:rPr>
        <w:lastRenderedPageBreak/>
        <w:t>сведениях о доходах, об имуществе и</w:t>
      </w:r>
      <w:proofErr w:type="gramEnd"/>
      <w:r>
        <w:rPr>
          <w:sz w:val="28"/>
          <w:szCs w:val="28"/>
        </w:rPr>
        <w:t xml:space="preserve"> </w:t>
      </w:r>
      <w:proofErr w:type="gramStart"/>
      <w:r>
        <w:rPr>
          <w:sz w:val="28"/>
          <w:szCs w:val="28"/>
        </w:rPr>
        <w:t>обязательствах имущественного характера гражданина, главы муниципального образования, депутата, члена выборного органа местного самоуправления, выборного должностного лица, осуществляющего свои полномочия на постоянной основе или муниципального служащего, его супруги (супруга) и несовершеннолетних детей; о соблюдении муниципальным служащим требований к служебному поведению;</w:t>
      </w:r>
      <w:proofErr w:type="gramEnd"/>
    </w:p>
    <w:p w:rsidR="003B1708" w:rsidRDefault="003B1708" w:rsidP="003B1708">
      <w:pPr>
        <w:ind w:firstLine="720"/>
        <w:jc w:val="both"/>
        <w:rPr>
          <w:sz w:val="28"/>
          <w:szCs w:val="28"/>
        </w:rPr>
      </w:pPr>
      <w:proofErr w:type="gramStart"/>
      <w:r>
        <w:rPr>
          <w:sz w:val="28"/>
          <w:szCs w:val="28"/>
        </w:rPr>
        <w:t>д)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главы муниципального образования, депутата, члена выборного органа местного самоуправления, выборного должностного лица, осуществляющего свои полномочия на постоянной основе или муниципальных служащих, замещающих указанные должности, супруг (супругов</w:t>
      </w:r>
      <w:proofErr w:type="gramEnd"/>
      <w:r>
        <w:rPr>
          <w:sz w:val="28"/>
          <w:szCs w:val="28"/>
        </w:rPr>
        <w:t>)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1708" w:rsidRDefault="003B1708" w:rsidP="003B1708">
      <w:pPr>
        <w:ind w:firstLine="720"/>
        <w:jc w:val="both"/>
        <w:rPr>
          <w:sz w:val="28"/>
          <w:szCs w:val="28"/>
        </w:rPr>
      </w:pPr>
      <w:r>
        <w:rPr>
          <w:sz w:val="28"/>
          <w:szCs w:val="28"/>
        </w:rPr>
        <w:t>е) наводить справки у физических лиц и получать от них информацию с их согласия;</w:t>
      </w:r>
    </w:p>
    <w:p w:rsidR="003B1708" w:rsidRDefault="003B1708" w:rsidP="003B1708">
      <w:pPr>
        <w:ind w:firstLine="720"/>
        <w:jc w:val="both"/>
        <w:rPr>
          <w:sz w:val="28"/>
          <w:szCs w:val="28"/>
        </w:rPr>
      </w:pPr>
      <w:r>
        <w:rPr>
          <w:sz w:val="28"/>
          <w:szCs w:val="28"/>
        </w:rPr>
        <w:t>ж) осуществлять анализ сведений, представленных гражданином,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осуществляющими свои полномочия на постоянной основе, муниципальными служащими в соответствии с законодательством Российской Федерации о противодействии коррупции.</w:t>
      </w:r>
    </w:p>
    <w:p w:rsidR="003B1708" w:rsidRDefault="003B1708" w:rsidP="003B1708">
      <w:pPr>
        <w:ind w:firstLine="720"/>
        <w:jc w:val="both"/>
        <w:rPr>
          <w:sz w:val="28"/>
          <w:szCs w:val="28"/>
        </w:rPr>
      </w:pPr>
      <w:r>
        <w:rPr>
          <w:sz w:val="28"/>
          <w:szCs w:val="28"/>
        </w:rPr>
        <w:t>8. В запросе, предусмотренном подпунктом «г» пункта 7 настоящего Положения, указываются:</w:t>
      </w:r>
    </w:p>
    <w:p w:rsidR="003B1708" w:rsidRDefault="003B1708" w:rsidP="003B1708">
      <w:pPr>
        <w:ind w:firstLine="720"/>
        <w:jc w:val="both"/>
        <w:rPr>
          <w:sz w:val="28"/>
          <w:szCs w:val="28"/>
        </w:rPr>
      </w:pPr>
      <w:r>
        <w:rPr>
          <w:sz w:val="28"/>
          <w:szCs w:val="28"/>
        </w:rPr>
        <w:t>а) фамилия, имя, отчество руководителя государственного органа или организации, в которые направляется запрос;</w:t>
      </w:r>
    </w:p>
    <w:p w:rsidR="003B1708" w:rsidRDefault="003B1708" w:rsidP="003B1708">
      <w:pPr>
        <w:ind w:firstLine="720"/>
        <w:jc w:val="both"/>
        <w:rPr>
          <w:sz w:val="28"/>
          <w:szCs w:val="28"/>
        </w:rPr>
      </w:pPr>
      <w:r>
        <w:rPr>
          <w:sz w:val="28"/>
          <w:szCs w:val="28"/>
        </w:rPr>
        <w:t>б) нормативный правовой акт, на основании которого направляется запрос;</w:t>
      </w:r>
    </w:p>
    <w:p w:rsidR="003B1708" w:rsidRDefault="003B1708" w:rsidP="003B1708">
      <w:pPr>
        <w:ind w:firstLine="720"/>
        <w:jc w:val="both"/>
        <w:rPr>
          <w:sz w:val="28"/>
          <w:szCs w:val="28"/>
        </w:rPr>
      </w:pPr>
      <w:proofErr w:type="gramStart"/>
      <w:r>
        <w:rPr>
          <w:sz w:val="28"/>
          <w:szCs w:val="28"/>
        </w:rPr>
        <w:t>в) фамилия, имя, отчество, дата и место рождения, место регистрации, жительства и (или) пребывания, должность и место работы (службы) гражданина, главы муниципального образования, депутата, члена  выборного органа местного самоуправления, выборного должностного лица, осуществляющего свои полномочия на постоянной основе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либо главы</w:t>
      </w:r>
      <w:proofErr w:type="gramEnd"/>
      <w:r>
        <w:rPr>
          <w:sz w:val="28"/>
          <w:szCs w:val="28"/>
        </w:rPr>
        <w:t xml:space="preserve"> муниципального образования, депутата, члена выборного органа местного самоуправления, выборного должностного лица, осуществляющего свои полномочия на постоянной основе, муниципального служащего, в отношении которых имеются сведения о несоблюдении ими требований к служебному поведению;</w:t>
      </w:r>
    </w:p>
    <w:p w:rsidR="003B1708" w:rsidRDefault="003B1708" w:rsidP="003B1708">
      <w:pPr>
        <w:ind w:firstLine="720"/>
        <w:jc w:val="both"/>
        <w:rPr>
          <w:sz w:val="28"/>
          <w:szCs w:val="28"/>
        </w:rPr>
      </w:pPr>
      <w:r>
        <w:rPr>
          <w:sz w:val="28"/>
          <w:szCs w:val="28"/>
        </w:rPr>
        <w:t>г) содержание и объем сведений, подлежащих проверке;</w:t>
      </w:r>
    </w:p>
    <w:p w:rsidR="003B1708" w:rsidRDefault="003B1708" w:rsidP="003B1708">
      <w:pPr>
        <w:ind w:firstLine="720"/>
        <w:jc w:val="both"/>
        <w:rPr>
          <w:sz w:val="28"/>
          <w:szCs w:val="28"/>
        </w:rPr>
      </w:pPr>
      <w:r>
        <w:rPr>
          <w:sz w:val="28"/>
          <w:szCs w:val="28"/>
        </w:rPr>
        <w:t>д) срок представления запрашиваемых сведений;</w:t>
      </w:r>
    </w:p>
    <w:p w:rsidR="003B1708" w:rsidRDefault="003B1708" w:rsidP="003B1708">
      <w:pPr>
        <w:ind w:firstLine="720"/>
        <w:jc w:val="both"/>
        <w:rPr>
          <w:sz w:val="28"/>
          <w:szCs w:val="28"/>
        </w:rPr>
      </w:pPr>
      <w:r>
        <w:rPr>
          <w:sz w:val="28"/>
          <w:szCs w:val="28"/>
        </w:rPr>
        <w:lastRenderedPageBreak/>
        <w:t>е)  фамилия, инициалы и номер телефона должностного лица, подготовившего запрос;</w:t>
      </w:r>
    </w:p>
    <w:p w:rsidR="003B1708" w:rsidRDefault="003B1708" w:rsidP="003B1708">
      <w:pPr>
        <w:ind w:firstLine="720"/>
        <w:jc w:val="both"/>
        <w:rPr>
          <w:sz w:val="28"/>
          <w:szCs w:val="28"/>
        </w:rPr>
      </w:pPr>
      <w:r>
        <w:rPr>
          <w:sz w:val="28"/>
          <w:szCs w:val="28"/>
        </w:rPr>
        <w:t>ж) другие необходимые сведения.</w:t>
      </w:r>
    </w:p>
    <w:p w:rsidR="003B1708" w:rsidRDefault="003B1708" w:rsidP="003B1708">
      <w:pPr>
        <w:ind w:firstLine="720"/>
        <w:jc w:val="both"/>
        <w:rPr>
          <w:sz w:val="28"/>
          <w:szCs w:val="28"/>
        </w:rPr>
      </w:pPr>
      <w:r>
        <w:rPr>
          <w:sz w:val="28"/>
          <w:szCs w:val="28"/>
        </w:rPr>
        <w:t>9.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обеспечивает:</w:t>
      </w:r>
    </w:p>
    <w:p w:rsidR="003B1708" w:rsidRDefault="003B1708" w:rsidP="003B1708">
      <w:pPr>
        <w:ind w:firstLine="720"/>
        <w:jc w:val="both"/>
        <w:rPr>
          <w:sz w:val="28"/>
          <w:szCs w:val="28"/>
        </w:rPr>
      </w:pPr>
      <w:proofErr w:type="gramStart"/>
      <w:r>
        <w:rPr>
          <w:sz w:val="28"/>
          <w:szCs w:val="28"/>
        </w:rPr>
        <w:t>а) уведомление в письменной форме главы муниципального образования, депутата, члена</w:t>
      </w:r>
      <w:r>
        <w:rPr>
          <w:i/>
          <w:sz w:val="28"/>
          <w:szCs w:val="28"/>
        </w:rPr>
        <w:t xml:space="preserve"> </w:t>
      </w:r>
      <w:r>
        <w:rPr>
          <w:sz w:val="28"/>
          <w:szCs w:val="28"/>
        </w:rPr>
        <w:t>выборного органа местного самоуправления, выборного должностного лица органа местного самоуправления, осуществляющего свои полномочия на постоянной основе, муниципального служащего о начале проведения в отношении них проверки и разъяснения им содержания подпункта «б» настоящего пункта – в течение двух рабочих дней со дня получения соответствующего решения;</w:t>
      </w:r>
      <w:proofErr w:type="gramEnd"/>
    </w:p>
    <w:p w:rsidR="003B1708" w:rsidRDefault="003B1708" w:rsidP="003B1708">
      <w:pPr>
        <w:ind w:firstLine="720"/>
        <w:jc w:val="both"/>
        <w:rPr>
          <w:sz w:val="28"/>
          <w:szCs w:val="28"/>
        </w:rPr>
      </w:pPr>
      <w:proofErr w:type="gramStart"/>
      <w:r>
        <w:rPr>
          <w:sz w:val="28"/>
          <w:szCs w:val="28"/>
        </w:rPr>
        <w:t>б) проведение в случае обращения главы муниципального образования, депутата, члена</w:t>
      </w:r>
      <w:r>
        <w:rPr>
          <w:i/>
          <w:sz w:val="28"/>
          <w:szCs w:val="28"/>
        </w:rPr>
        <w:t xml:space="preserve"> </w:t>
      </w:r>
      <w:r>
        <w:rPr>
          <w:sz w:val="28"/>
          <w:szCs w:val="28"/>
        </w:rPr>
        <w:t>выборного органа местного самоуправления, выборного должностного лица органа местного самоуправления, осуществляющего свои полномочия на постоянной основе, муниципального служащего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требований к служебному поведению подлежат проверке – в течение</w:t>
      </w:r>
      <w:proofErr w:type="gramEnd"/>
      <w:r>
        <w:rPr>
          <w:sz w:val="28"/>
          <w:szCs w:val="28"/>
        </w:rPr>
        <w:t xml:space="preserve"> семи рабочих дней со дня обращения, а при наличии уважительной причины – в срок, согласованный с главой муниципального образования, депутатом, членом</w:t>
      </w:r>
      <w:r>
        <w:rPr>
          <w:i/>
          <w:sz w:val="28"/>
          <w:szCs w:val="28"/>
        </w:rPr>
        <w:t xml:space="preserve"> </w:t>
      </w:r>
      <w:r>
        <w:rPr>
          <w:sz w:val="28"/>
          <w:szCs w:val="28"/>
        </w:rPr>
        <w:t>выборного органа местного самоуправления, выборным должностным лицом органа местного самоуправления, осуществляющим свои полномочия на постоянной основе, муниципальным служащим.</w:t>
      </w:r>
    </w:p>
    <w:p w:rsidR="003B1708" w:rsidRDefault="003B1708" w:rsidP="003B1708">
      <w:pPr>
        <w:ind w:firstLine="720"/>
        <w:jc w:val="both"/>
        <w:rPr>
          <w:sz w:val="28"/>
          <w:szCs w:val="28"/>
        </w:rPr>
      </w:pPr>
      <w:r>
        <w:rPr>
          <w:sz w:val="28"/>
          <w:szCs w:val="28"/>
        </w:rPr>
        <w:t xml:space="preserve">10. </w:t>
      </w:r>
      <w:proofErr w:type="gramStart"/>
      <w:r>
        <w:rPr>
          <w:sz w:val="28"/>
          <w:szCs w:val="28"/>
        </w:rPr>
        <w:t>По окончании проверки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обязаны ознакомить главу муниципального образования, депутата, члена</w:t>
      </w:r>
      <w:r>
        <w:rPr>
          <w:i/>
          <w:sz w:val="28"/>
          <w:szCs w:val="28"/>
        </w:rPr>
        <w:t xml:space="preserve"> </w:t>
      </w:r>
      <w:r>
        <w:rPr>
          <w:sz w:val="28"/>
          <w:szCs w:val="28"/>
        </w:rPr>
        <w:t>выборного органа местного самоуправления, выборного должностного лица органа местного самоуправления, осуществляющего свои полномочия на постоянной основе, муниципального служащего с результатами проверки с соблюдением законодательства Российской Федерации о государственной тайне.</w:t>
      </w:r>
      <w:proofErr w:type="gramEnd"/>
    </w:p>
    <w:p w:rsidR="003B1708" w:rsidRDefault="003B1708" w:rsidP="003B1708">
      <w:pPr>
        <w:ind w:firstLine="720"/>
        <w:jc w:val="both"/>
        <w:rPr>
          <w:sz w:val="28"/>
          <w:szCs w:val="28"/>
        </w:rPr>
      </w:pPr>
      <w:r>
        <w:rPr>
          <w:sz w:val="28"/>
          <w:szCs w:val="28"/>
        </w:rPr>
        <w:t>11. Глава муниципального образования, депутат, член</w:t>
      </w:r>
      <w:r>
        <w:rPr>
          <w:i/>
          <w:sz w:val="28"/>
          <w:szCs w:val="28"/>
        </w:rPr>
        <w:t xml:space="preserve"> </w:t>
      </w:r>
      <w:r>
        <w:rPr>
          <w:sz w:val="28"/>
          <w:szCs w:val="28"/>
        </w:rPr>
        <w:t>выборного органа местного самоуправления, выборное должностное лицо органа местного самоуправления, осуществляющее свои полномочия на постоянной основе, муниципальный служащий вправе:</w:t>
      </w:r>
    </w:p>
    <w:p w:rsidR="003B1708" w:rsidRDefault="003B1708" w:rsidP="003B1708">
      <w:pPr>
        <w:ind w:firstLine="720"/>
        <w:jc w:val="both"/>
        <w:rPr>
          <w:sz w:val="28"/>
          <w:szCs w:val="28"/>
        </w:rPr>
      </w:pPr>
      <w:r>
        <w:rPr>
          <w:sz w:val="28"/>
          <w:szCs w:val="28"/>
        </w:rPr>
        <w:t>а) давать пояснения в письменной форме: в ходе проверки; по вопросам, указанным в подпункте «б» пункта 9 настоящего Положения; по результатам проверки;</w:t>
      </w:r>
    </w:p>
    <w:p w:rsidR="003B1708" w:rsidRDefault="003B1708" w:rsidP="003B1708">
      <w:pPr>
        <w:ind w:firstLine="720"/>
        <w:jc w:val="both"/>
        <w:rPr>
          <w:sz w:val="28"/>
          <w:szCs w:val="28"/>
        </w:rPr>
      </w:pPr>
      <w:proofErr w:type="gramStart"/>
      <w:r>
        <w:rPr>
          <w:sz w:val="28"/>
          <w:szCs w:val="28"/>
        </w:rPr>
        <w:t>б) представлять дополнительные материалы и давать по ним пояснения в письменной форме;</w:t>
      </w:r>
      <w:proofErr w:type="gramEnd"/>
    </w:p>
    <w:p w:rsidR="003B1708" w:rsidRDefault="003B1708" w:rsidP="003B1708">
      <w:pPr>
        <w:ind w:firstLine="720"/>
        <w:jc w:val="both"/>
        <w:rPr>
          <w:sz w:val="28"/>
          <w:szCs w:val="28"/>
        </w:rPr>
      </w:pPr>
      <w:r>
        <w:rPr>
          <w:sz w:val="28"/>
          <w:szCs w:val="28"/>
        </w:rPr>
        <w:t>в) обращаться к представителю нанимателя (руководителю органа местного самоуправления) либо должностному лицу, которому такие полномочия предоставлены представителем нанимателя (руководителем органа местного самоуправления), с подлежащим удовлетворению ходатайством о проведении с ним беседы по вопросам, указанным в подпункте «б» пункта 9 настоящего Положения.</w:t>
      </w:r>
    </w:p>
    <w:p w:rsidR="003B1708" w:rsidRDefault="003B1708" w:rsidP="003B1708">
      <w:pPr>
        <w:ind w:firstLine="720"/>
        <w:jc w:val="both"/>
        <w:rPr>
          <w:sz w:val="28"/>
          <w:szCs w:val="28"/>
        </w:rPr>
      </w:pPr>
      <w:r>
        <w:rPr>
          <w:sz w:val="28"/>
          <w:szCs w:val="28"/>
        </w:rPr>
        <w:lastRenderedPageBreak/>
        <w:t>12. Пояснения, указанные в пункте 11 настоящего Положения, приобщаются к материалам проверки.</w:t>
      </w:r>
    </w:p>
    <w:p w:rsidR="003B1708" w:rsidRDefault="003B1708" w:rsidP="003B1708">
      <w:pPr>
        <w:ind w:firstLine="720"/>
        <w:jc w:val="both"/>
        <w:rPr>
          <w:sz w:val="28"/>
          <w:szCs w:val="28"/>
        </w:rPr>
      </w:pPr>
      <w:r>
        <w:rPr>
          <w:sz w:val="28"/>
          <w:szCs w:val="28"/>
        </w:rPr>
        <w:t>13.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B1708" w:rsidRDefault="003B1708" w:rsidP="003B1708">
      <w:pPr>
        <w:ind w:firstLine="720"/>
        <w:jc w:val="both"/>
        <w:rPr>
          <w:sz w:val="28"/>
          <w:szCs w:val="28"/>
        </w:rPr>
      </w:pPr>
      <w:r>
        <w:rPr>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B1708" w:rsidRDefault="003B1708" w:rsidP="003B1708">
      <w:pPr>
        <w:ind w:firstLine="720"/>
        <w:jc w:val="both"/>
        <w:rPr>
          <w:sz w:val="28"/>
          <w:szCs w:val="28"/>
        </w:rPr>
      </w:pPr>
      <w:r>
        <w:rPr>
          <w:sz w:val="28"/>
          <w:szCs w:val="28"/>
        </w:rPr>
        <w:t>14. Представитель нанимателя (руководитель органа местного самоуправления) либо должностное лицо, которому такие полномочия предоставлены представителем нанимателя (руководителем органа местного самоуправления) представляет лицу, принявшему решение о проведении проверки, доклад о ее результатах.</w:t>
      </w:r>
    </w:p>
    <w:p w:rsidR="003B1708" w:rsidRDefault="003B1708" w:rsidP="003B1708">
      <w:pPr>
        <w:ind w:firstLine="720"/>
        <w:jc w:val="both"/>
        <w:rPr>
          <w:sz w:val="28"/>
          <w:szCs w:val="28"/>
        </w:rPr>
      </w:pPr>
      <w:r>
        <w:rPr>
          <w:sz w:val="28"/>
          <w:szCs w:val="28"/>
        </w:rPr>
        <w:t>15.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3B1708" w:rsidRDefault="003B1708" w:rsidP="003B1708">
      <w:pPr>
        <w:ind w:firstLine="720"/>
        <w:jc w:val="both"/>
        <w:rPr>
          <w:sz w:val="28"/>
          <w:szCs w:val="28"/>
        </w:rPr>
      </w:pPr>
      <w:r>
        <w:rPr>
          <w:sz w:val="28"/>
          <w:szCs w:val="28"/>
        </w:rPr>
        <w:t>а) о назначении гражданина на должность муниципальной службы;</w:t>
      </w:r>
    </w:p>
    <w:p w:rsidR="003B1708" w:rsidRDefault="003B1708" w:rsidP="003B1708">
      <w:pPr>
        <w:ind w:firstLine="720"/>
        <w:jc w:val="both"/>
        <w:rPr>
          <w:sz w:val="28"/>
          <w:szCs w:val="28"/>
        </w:rPr>
      </w:pPr>
      <w:r>
        <w:rPr>
          <w:sz w:val="28"/>
          <w:szCs w:val="28"/>
        </w:rPr>
        <w:t>б) об отказе гражданину в назначении на должность муниципальной службы;</w:t>
      </w:r>
    </w:p>
    <w:p w:rsidR="003B1708" w:rsidRDefault="003B1708" w:rsidP="003B1708">
      <w:pPr>
        <w:ind w:firstLine="720"/>
        <w:jc w:val="both"/>
        <w:rPr>
          <w:sz w:val="28"/>
          <w:szCs w:val="28"/>
        </w:rPr>
      </w:pPr>
      <w:r>
        <w:rPr>
          <w:sz w:val="28"/>
          <w:szCs w:val="28"/>
        </w:rPr>
        <w:t>в) об отсутствии оснований для применения к муниципальному служащему мер юридической ответственности;</w:t>
      </w:r>
    </w:p>
    <w:p w:rsidR="003B1708" w:rsidRDefault="003B1708" w:rsidP="003B1708">
      <w:pPr>
        <w:ind w:firstLine="720"/>
        <w:jc w:val="both"/>
        <w:rPr>
          <w:sz w:val="28"/>
          <w:szCs w:val="28"/>
        </w:rPr>
      </w:pPr>
      <w:r>
        <w:rPr>
          <w:sz w:val="28"/>
          <w:szCs w:val="28"/>
        </w:rPr>
        <w:t>г) о применении к муниципальному служащему мер юридической ответственности;</w:t>
      </w:r>
    </w:p>
    <w:p w:rsidR="003B1708" w:rsidRDefault="003B1708" w:rsidP="003B1708">
      <w:pPr>
        <w:ind w:firstLine="720"/>
        <w:jc w:val="both"/>
        <w:rPr>
          <w:sz w:val="28"/>
          <w:szCs w:val="28"/>
        </w:rPr>
      </w:pPr>
      <w:r>
        <w:rPr>
          <w:sz w:val="28"/>
          <w:szCs w:val="28"/>
        </w:rPr>
        <w:t xml:space="preserve">д) о представлении материалов проверки в Комиссию по соблюдению требований к служебному поведению муниципальных служащих </w:t>
      </w:r>
      <w:proofErr w:type="spellStart"/>
      <w:r>
        <w:rPr>
          <w:sz w:val="28"/>
          <w:szCs w:val="28"/>
        </w:rPr>
        <w:t>Елабужского</w:t>
      </w:r>
      <w:proofErr w:type="spellEnd"/>
      <w:r>
        <w:rPr>
          <w:sz w:val="28"/>
          <w:szCs w:val="28"/>
        </w:rPr>
        <w:t xml:space="preserve"> муниципального района и урегулированию конфликта интересов.</w:t>
      </w:r>
    </w:p>
    <w:p w:rsidR="003B1708" w:rsidRDefault="003B1708" w:rsidP="003B1708">
      <w:pPr>
        <w:ind w:firstLine="720"/>
        <w:jc w:val="both"/>
        <w:rPr>
          <w:sz w:val="28"/>
          <w:szCs w:val="28"/>
        </w:rPr>
      </w:pPr>
      <w:r>
        <w:rPr>
          <w:sz w:val="28"/>
          <w:szCs w:val="28"/>
        </w:rPr>
        <w:t xml:space="preserve">16. </w:t>
      </w:r>
      <w:proofErr w:type="gramStart"/>
      <w:r>
        <w:rPr>
          <w:sz w:val="28"/>
          <w:szCs w:val="28"/>
        </w:rPr>
        <w:t>Сведения о результатах проверки с письменного согласия лица, принявшего решение о ее проведении, предоставляются с одновременным уведомлением об этом гражданина, главы муниципального образования, члена</w:t>
      </w:r>
      <w:r>
        <w:rPr>
          <w:i/>
          <w:sz w:val="28"/>
          <w:szCs w:val="28"/>
        </w:rPr>
        <w:t xml:space="preserve"> </w:t>
      </w:r>
      <w:r>
        <w:rPr>
          <w:sz w:val="28"/>
          <w:szCs w:val="28"/>
        </w:rPr>
        <w:t>выборного органа местного самоуправления, выборного должностного лица органа местного самоуправления, осуществляющего свои полномочия на постоянной основе,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w:t>
      </w:r>
      <w:proofErr w:type="gramEnd"/>
      <w:r>
        <w:rPr>
          <w:sz w:val="28"/>
          <w:szCs w:val="28"/>
        </w:rPr>
        <w:t xml:space="preserve"> </w:t>
      </w:r>
      <w:proofErr w:type="gramStart"/>
      <w:r>
        <w:rPr>
          <w:sz w:val="28"/>
          <w:szCs w:val="28"/>
        </w:rPr>
        <w:t>соответствии с законом иных общероссийских общественных объединений, не являющихся политическими партиями и иным источникам,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3B1708" w:rsidRDefault="003B1708" w:rsidP="003B1708">
      <w:pPr>
        <w:ind w:firstLine="720"/>
        <w:jc w:val="both"/>
        <w:rPr>
          <w:sz w:val="28"/>
          <w:szCs w:val="28"/>
        </w:rPr>
      </w:pPr>
      <w:r>
        <w:rPr>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B1708" w:rsidRDefault="003B1708" w:rsidP="003B1708">
      <w:pPr>
        <w:ind w:firstLine="720"/>
        <w:jc w:val="both"/>
        <w:rPr>
          <w:sz w:val="28"/>
          <w:szCs w:val="28"/>
        </w:rPr>
      </w:pPr>
      <w:r>
        <w:rPr>
          <w:sz w:val="28"/>
          <w:szCs w:val="28"/>
        </w:rPr>
        <w:t xml:space="preserve">18.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w:t>
      </w:r>
      <w:r>
        <w:rPr>
          <w:sz w:val="28"/>
          <w:szCs w:val="28"/>
        </w:rPr>
        <w:lastRenderedPageBreak/>
        <w:t>указанные в пункте 15 настоящего Положения, принимает одно из следующих решений:</w:t>
      </w:r>
    </w:p>
    <w:p w:rsidR="003B1708" w:rsidRDefault="003B1708" w:rsidP="003B1708">
      <w:pPr>
        <w:ind w:firstLine="720"/>
        <w:jc w:val="both"/>
        <w:rPr>
          <w:sz w:val="28"/>
          <w:szCs w:val="28"/>
        </w:rPr>
      </w:pPr>
      <w:r>
        <w:rPr>
          <w:sz w:val="28"/>
          <w:szCs w:val="28"/>
        </w:rPr>
        <w:t>а) назначить гражданина на должность муниципальной службы;</w:t>
      </w:r>
    </w:p>
    <w:p w:rsidR="003B1708" w:rsidRDefault="003B1708" w:rsidP="003B1708">
      <w:pPr>
        <w:ind w:firstLine="720"/>
        <w:jc w:val="both"/>
        <w:rPr>
          <w:sz w:val="28"/>
          <w:szCs w:val="28"/>
        </w:rPr>
      </w:pPr>
      <w:r>
        <w:rPr>
          <w:sz w:val="28"/>
          <w:szCs w:val="28"/>
        </w:rPr>
        <w:t>б) отказать гражданину в назначении на должность муниципальной службы;</w:t>
      </w:r>
    </w:p>
    <w:p w:rsidR="003B1708" w:rsidRDefault="003B1708" w:rsidP="003B1708">
      <w:pPr>
        <w:ind w:firstLine="720"/>
        <w:jc w:val="both"/>
        <w:rPr>
          <w:sz w:val="28"/>
          <w:szCs w:val="28"/>
        </w:rPr>
      </w:pPr>
      <w:r>
        <w:rPr>
          <w:sz w:val="28"/>
          <w:szCs w:val="28"/>
        </w:rPr>
        <w:t>в) применить к муниципальному служащему меры юридической ответственности;</w:t>
      </w:r>
    </w:p>
    <w:p w:rsidR="003B1708" w:rsidRDefault="003B1708" w:rsidP="003B1708">
      <w:pPr>
        <w:ind w:firstLine="720"/>
        <w:jc w:val="both"/>
        <w:rPr>
          <w:sz w:val="28"/>
          <w:szCs w:val="28"/>
        </w:rPr>
      </w:pPr>
      <w:r>
        <w:rPr>
          <w:sz w:val="28"/>
          <w:szCs w:val="28"/>
        </w:rPr>
        <w:t xml:space="preserve">г) представить материалы проверки в Комиссию по соблюдению требований к служебному поведению муниципальных служащих </w:t>
      </w:r>
      <w:proofErr w:type="spellStart"/>
      <w:r>
        <w:rPr>
          <w:sz w:val="28"/>
          <w:szCs w:val="28"/>
        </w:rPr>
        <w:t>Елабужского</w:t>
      </w:r>
      <w:proofErr w:type="spellEnd"/>
      <w:r>
        <w:rPr>
          <w:sz w:val="28"/>
          <w:szCs w:val="28"/>
        </w:rPr>
        <w:t xml:space="preserve"> муниципального района и урегулированию конфликта интересов.</w:t>
      </w:r>
    </w:p>
    <w:p w:rsidR="003B1708" w:rsidRDefault="003B1708" w:rsidP="003B1708">
      <w:pPr>
        <w:ind w:firstLine="720"/>
        <w:jc w:val="both"/>
        <w:rPr>
          <w:sz w:val="28"/>
          <w:szCs w:val="28"/>
        </w:rPr>
      </w:pPr>
      <w:r>
        <w:rPr>
          <w:sz w:val="28"/>
          <w:szCs w:val="28"/>
        </w:rPr>
        <w:t>19. Подлинники справок о доходах, об имуществе и обязательствах имущественного характера приобщаются к личным делам муниципальных служащих.</w:t>
      </w:r>
    </w:p>
    <w:p w:rsidR="003B1708" w:rsidRDefault="003B1708" w:rsidP="003B1708">
      <w:pPr>
        <w:ind w:firstLine="720"/>
        <w:jc w:val="both"/>
        <w:rPr>
          <w:sz w:val="28"/>
          <w:szCs w:val="28"/>
        </w:rPr>
      </w:pPr>
      <w:r>
        <w:rPr>
          <w:sz w:val="28"/>
          <w:szCs w:val="28"/>
        </w:rPr>
        <w:t>19. Материалы проверки хранятся в течение трех лет со дня ее окончания, после чего передаются в архив.</w:t>
      </w:r>
    </w:p>
    <w:p w:rsidR="003B1708" w:rsidRDefault="003B1708" w:rsidP="003B1708"/>
    <w:p w:rsidR="00332E8D" w:rsidRPr="003B1708" w:rsidRDefault="00332E8D">
      <w:bookmarkStart w:id="0" w:name="_GoBack"/>
      <w:bookmarkEnd w:id="0"/>
    </w:p>
    <w:sectPr w:rsidR="00332E8D" w:rsidRPr="003B1708" w:rsidSect="003B1708">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CF"/>
    <w:rsid w:val="00332E8D"/>
    <w:rsid w:val="003B1708"/>
    <w:rsid w:val="00E9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170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170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15054</Characters>
  <Application>Microsoft Office Word</Application>
  <DocSecurity>0</DocSecurity>
  <Lines>125</Lines>
  <Paragraphs>35</Paragraphs>
  <ScaleCrop>false</ScaleCrop>
  <Company>Home</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2017-08-24T07:27:00Z</dcterms:created>
  <dcterms:modified xsi:type="dcterms:W3CDTF">2017-08-24T07:27:00Z</dcterms:modified>
</cp:coreProperties>
</file>