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888" w:rsidRPr="00AC7888" w:rsidRDefault="00AC7888" w:rsidP="00AC7888">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AC7888">
        <w:rPr>
          <w:rFonts w:ascii="Verdana" w:eastAsia="Times New Roman" w:hAnsi="Verdana" w:cs="Times New Roman"/>
          <w:b/>
          <w:bCs/>
          <w:color w:val="444444"/>
          <w:sz w:val="20"/>
          <w:szCs w:val="20"/>
          <w:lang w:eastAsia="ru-RU"/>
        </w:rPr>
        <w:t>РЕСПУБЛИКА ТАТАРСТАН                                  ТАТАРСТАН РЕСПУБЛИКАСЫ</w:t>
      </w:r>
    </w:p>
    <w:p w:rsidR="00AC7888" w:rsidRPr="00AC7888" w:rsidRDefault="00AC7888" w:rsidP="00AC7888">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AC7888">
        <w:rPr>
          <w:rFonts w:ascii="Verdana" w:eastAsia="Times New Roman" w:hAnsi="Verdana" w:cs="Times New Roman"/>
          <w:b/>
          <w:bCs/>
          <w:color w:val="444444"/>
          <w:sz w:val="20"/>
          <w:szCs w:val="20"/>
          <w:lang w:eastAsia="ru-RU"/>
        </w:rPr>
        <w:t>ЕЛАБУЖСКИЙ                                                              АЛАБУГА</w:t>
      </w:r>
    </w:p>
    <w:p w:rsidR="00AC7888" w:rsidRPr="00AC7888" w:rsidRDefault="00AC7888" w:rsidP="00AC7888">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AC7888">
        <w:rPr>
          <w:rFonts w:ascii="Verdana" w:eastAsia="Times New Roman" w:hAnsi="Verdana" w:cs="Times New Roman"/>
          <w:b/>
          <w:bCs/>
          <w:color w:val="444444"/>
          <w:sz w:val="20"/>
          <w:szCs w:val="20"/>
          <w:lang w:eastAsia="ru-RU"/>
        </w:rPr>
        <w:t>МУНИЦИПАЛЬНЫЙ РАЙОН                             МУНИЦИПАЛЬ РАЙОНЫ</w:t>
      </w:r>
    </w:p>
    <w:p w:rsidR="00AC7888" w:rsidRPr="00AC7888" w:rsidRDefault="00AC7888" w:rsidP="00AC7888">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AC7888">
        <w:rPr>
          <w:rFonts w:ascii="Verdana" w:eastAsia="Times New Roman" w:hAnsi="Verdana" w:cs="Times New Roman"/>
          <w:b/>
          <w:bCs/>
          <w:color w:val="444444"/>
          <w:sz w:val="20"/>
          <w:szCs w:val="20"/>
          <w:lang w:eastAsia="ru-RU"/>
        </w:rPr>
        <w:t>ИСПОЛНИТЕЛЬНЫЙ КОМИТЕТ                       ИСКЕ КУКЛЕК АВЫЛ ЖИРЛЕГЕ</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b/>
          <w:bCs/>
          <w:color w:val="444444"/>
          <w:sz w:val="20"/>
          <w:szCs w:val="20"/>
          <w:lang w:eastAsia="ru-RU"/>
        </w:rPr>
        <w:t>    СТАРОКУКЛЮКСКОГО СЕЛЬСКОГО                            БАШКАРМА КОМИТЕТЫ  ПОСЕЛЕНИЯ</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b/>
          <w:bCs/>
          <w:color w:val="444444"/>
          <w:sz w:val="20"/>
          <w:szCs w:val="20"/>
          <w:lang w:eastAsia="ru-RU"/>
        </w:rPr>
        <w:t> </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b/>
          <w:bCs/>
          <w:color w:val="444444"/>
          <w:sz w:val="20"/>
          <w:szCs w:val="20"/>
          <w:lang w:eastAsia="ru-RU"/>
        </w:rPr>
        <w:t>                                  РТ,Елабужский район, с.Старый Куклюк, ул. Садовая, д.1А</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b/>
          <w:bCs/>
          <w:color w:val="444444"/>
          <w:sz w:val="20"/>
          <w:szCs w:val="20"/>
          <w:lang w:eastAsia="ru-RU"/>
        </w:rPr>
        <w:t>                        тел. (885557)  (факс)  7-48-32;      email:Skuk.Elb@tatar.ru</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b/>
          <w:bCs/>
          <w:color w:val="444444"/>
          <w:sz w:val="20"/>
          <w:szCs w:val="20"/>
          <w:lang w:eastAsia="ru-RU"/>
        </w:rPr>
        <w:t>ПОСТАНОВЛЕНИЕ                                                                                     КАРАР</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b/>
          <w:bCs/>
          <w:color w:val="444444"/>
          <w:sz w:val="20"/>
          <w:szCs w:val="20"/>
          <w:lang w:eastAsia="ru-RU"/>
        </w:rPr>
        <w:t> </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b/>
          <w:bCs/>
          <w:color w:val="444444"/>
          <w:sz w:val="20"/>
          <w:szCs w:val="20"/>
          <w:lang w:eastAsia="ru-RU"/>
        </w:rPr>
        <w:t>№ 12                                                                                        «10» ноября  2014г.</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b/>
          <w:bCs/>
          <w:color w:val="444444"/>
          <w:sz w:val="20"/>
          <w:szCs w:val="20"/>
          <w:lang w:eastAsia="ru-RU"/>
        </w:rPr>
        <w:t> </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355"/>
      </w:tblGrid>
      <w:tr w:rsidR="00AC7888" w:rsidRPr="00AC7888" w:rsidTr="00AC7888">
        <w:trPr>
          <w:tblCellSpacing w:w="0" w:type="dxa"/>
        </w:trPr>
        <w:tc>
          <w:tcPr>
            <w:tcW w:w="10035" w:type="dxa"/>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b/>
                <w:bCs/>
                <w:color w:val="444444"/>
                <w:sz w:val="20"/>
                <w:szCs w:val="20"/>
                <w:lang w:eastAsia="ru-RU"/>
              </w:rPr>
              <w:t>Об утверждении Генеральной схемы очистки территории муниципального образования Старокуклюкское сельское поселение на 2014 - 2024 годы</w:t>
            </w:r>
          </w:p>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b/>
                <w:bCs/>
                <w:color w:val="444444"/>
                <w:sz w:val="20"/>
                <w:szCs w:val="20"/>
                <w:lang w:eastAsia="ru-RU"/>
              </w:rPr>
              <w:t> </w:t>
            </w:r>
          </w:p>
        </w:tc>
      </w:tr>
    </w:tbl>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На основании Федерального закона от 24 июня 1998 года № 89-ФЗ «Об отходах производства и потребления», Федерального закона от 30 марта 1999 года №52-ФЗ «О санитарно-эпидемиологическом благополучии населения», Федерального закона от 06 октября 2003 года № 131-ФЗ «Об общих принципах организации местного самоуправления в Российской Федерации», СанПиН 42-128-4690-88 «Санитарные правила содержания территорий населенных мест»</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p w:rsidR="00AC7888" w:rsidRPr="00AC7888" w:rsidRDefault="00AC7888" w:rsidP="00AC7888">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AC7888">
        <w:rPr>
          <w:rFonts w:ascii="Verdana" w:eastAsia="Times New Roman" w:hAnsi="Verdana" w:cs="Times New Roman"/>
          <w:b/>
          <w:bCs/>
          <w:color w:val="444444"/>
          <w:sz w:val="20"/>
          <w:szCs w:val="20"/>
          <w:lang w:eastAsia="ru-RU"/>
        </w:rPr>
        <w:t>ПОСТАНОВЛЯЮ</w:t>
      </w:r>
      <w:r w:rsidRPr="00AC7888">
        <w:rPr>
          <w:rFonts w:ascii="Verdana" w:eastAsia="Times New Roman" w:hAnsi="Verdana" w:cs="Times New Roman"/>
          <w:color w:val="444444"/>
          <w:sz w:val="20"/>
          <w:szCs w:val="20"/>
          <w:lang w:eastAsia="ru-RU"/>
        </w:rPr>
        <w:t>:</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p w:rsidR="00AC7888" w:rsidRPr="00AC7888" w:rsidRDefault="00AC7888" w:rsidP="00AC7888">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1. Утвердить Генеральную схему очистки территорий муниципального образования Старокуклюкское сельское поселение на 2014 - 2024 годы.</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2.  Настоящее постановление подлежит обнародованию.</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3. Контроль за исполнением настоящего постановления оставляю за собой.</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b/>
          <w:bCs/>
          <w:color w:val="444444"/>
          <w:sz w:val="20"/>
          <w:szCs w:val="20"/>
          <w:lang w:eastAsia="ru-RU"/>
        </w:rPr>
        <w:lastRenderedPageBreak/>
        <w:t> </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b/>
          <w:bCs/>
          <w:color w:val="444444"/>
          <w:sz w:val="20"/>
          <w:szCs w:val="20"/>
          <w:lang w:eastAsia="ru-RU"/>
        </w:rPr>
        <w:t> </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b/>
          <w:bCs/>
          <w:color w:val="444444"/>
          <w:sz w:val="20"/>
          <w:szCs w:val="20"/>
          <w:lang w:eastAsia="ru-RU"/>
        </w:rPr>
        <w:t>Руководитель                                                                     А.Б.Бахметов                            </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b/>
          <w:bCs/>
          <w:color w:val="444444"/>
          <w:sz w:val="20"/>
          <w:szCs w:val="20"/>
          <w:lang w:eastAsia="ru-RU"/>
        </w:rPr>
        <w:t>Приложение</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b/>
          <w:bCs/>
          <w:color w:val="444444"/>
          <w:sz w:val="20"/>
          <w:szCs w:val="20"/>
          <w:lang w:eastAsia="ru-RU"/>
        </w:rPr>
        <w:t>к постановлению Исполнительного комитета</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b/>
          <w:bCs/>
          <w:color w:val="444444"/>
          <w:sz w:val="20"/>
          <w:szCs w:val="20"/>
          <w:lang w:eastAsia="ru-RU"/>
        </w:rPr>
        <w:t>Старокуклюкского сельского поселения</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b/>
          <w:bCs/>
          <w:color w:val="444444"/>
          <w:sz w:val="20"/>
          <w:szCs w:val="20"/>
          <w:lang w:eastAsia="ru-RU"/>
        </w:rPr>
        <w:t>от «10» ноября 2014г. №_12</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b/>
          <w:bCs/>
          <w:color w:val="444444"/>
          <w:sz w:val="20"/>
          <w:szCs w:val="20"/>
          <w:lang w:eastAsia="ru-RU"/>
        </w:rPr>
        <w:t> </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b/>
          <w:bCs/>
          <w:color w:val="444444"/>
          <w:sz w:val="20"/>
          <w:szCs w:val="20"/>
          <w:lang w:eastAsia="ru-RU"/>
        </w:rPr>
        <w:t> </w:t>
      </w:r>
    </w:p>
    <w:p w:rsidR="00AC7888" w:rsidRPr="00AC7888" w:rsidRDefault="00AC7888" w:rsidP="00AC7888">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AC7888">
        <w:rPr>
          <w:rFonts w:ascii="Verdana" w:eastAsia="Times New Roman" w:hAnsi="Verdana" w:cs="Times New Roman"/>
          <w:b/>
          <w:bCs/>
          <w:color w:val="444444"/>
          <w:sz w:val="20"/>
          <w:szCs w:val="20"/>
          <w:lang w:eastAsia="ru-RU"/>
        </w:rPr>
        <w:t>Генеральная схема</w:t>
      </w:r>
    </w:p>
    <w:p w:rsidR="00AC7888" w:rsidRPr="00AC7888" w:rsidRDefault="00AC7888" w:rsidP="00AC7888">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AC7888">
        <w:rPr>
          <w:rFonts w:ascii="Verdana" w:eastAsia="Times New Roman" w:hAnsi="Verdana" w:cs="Times New Roman"/>
          <w:b/>
          <w:bCs/>
          <w:color w:val="444444"/>
          <w:sz w:val="20"/>
          <w:szCs w:val="20"/>
          <w:lang w:eastAsia="ru-RU"/>
        </w:rPr>
        <w:t>очистки территорий муниципального образования</w:t>
      </w:r>
    </w:p>
    <w:p w:rsidR="00AC7888" w:rsidRPr="00AC7888" w:rsidRDefault="00AC7888" w:rsidP="00AC7888">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AC7888">
        <w:rPr>
          <w:rFonts w:ascii="Verdana" w:eastAsia="Times New Roman" w:hAnsi="Verdana" w:cs="Times New Roman"/>
          <w:b/>
          <w:bCs/>
          <w:color w:val="444444"/>
          <w:sz w:val="20"/>
          <w:szCs w:val="20"/>
          <w:lang w:eastAsia="ru-RU"/>
        </w:rPr>
        <w:t>«Старокуклюкское сельское поселение» на 2014 - 2024 годы</w:t>
      </w:r>
    </w:p>
    <w:p w:rsidR="00AC7888" w:rsidRPr="00AC7888" w:rsidRDefault="00AC7888" w:rsidP="00AC7888">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p w:rsidR="00AC7888" w:rsidRPr="00AC7888" w:rsidRDefault="00AC7888" w:rsidP="00AC7888">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AC7888">
        <w:rPr>
          <w:rFonts w:ascii="Verdana" w:eastAsia="Times New Roman" w:hAnsi="Verdana" w:cs="Times New Roman"/>
          <w:b/>
          <w:bCs/>
          <w:color w:val="444444"/>
          <w:sz w:val="20"/>
          <w:szCs w:val="20"/>
          <w:lang w:eastAsia="ru-RU"/>
        </w:rPr>
        <w:lastRenderedPageBreak/>
        <w:t>1. Общие положения</w:t>
      </w:r>
    </w:p>
    <w:p w:rsidR="00AC7888" w:rsidRPr="00AC7888" w:rsidRDefault="00AC7888" w:rsidP="00AC7888">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AC7888">
        <w:rPr>
          <w:rFonts w:ascii="Verdana" w:eastAsia="Times New Roman" w:hAnsi="Verdana" w:cs="Times New Roman"/>
          <w:b/>
          <w:bCs/>
          <w:color w:val="444444"/>
          <w:sz w:val="20"/>
          <w:szCs w:val="20"/>
          <w:lang w:eastAsia="ru-RU"/>
        </w:rPr>
        <w:t> </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Очистка территории населенного пункта - одно из важнейших мероприятий, направленных на обеспечение экологического и санитарно-эпидемиологического благополучия населения, охрану окружающей среды.</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Генеральная схема очистки территорий муниципального образования «Старокуклюкское сельское поселение» на 2014 - 2024 годы (далее - Генеральная схема очистки территорий поселения) определяет очередность осуществления мероприятий, объемы работ по всем видам очистки и уборки территорий, системы и методы сбора, удаления обезвреживание отходов, целесообразность проектирования, строительства, реконструкции объектов системы санитарной очистки границах муниципального образования.</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Настоящая Генеральная схема очистки территорий поселения разработана в соответствии со следующими нормативными правовыми актами:</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Градостроительным кодексом Российской Федерации;</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Федеральным законом от 06.10.2003г. №131-ФЗ «Об общих принципах организации местного самоуправления в РФ»;</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Федеральным законом от 30.03.1999г. №52-ФЗ «О санитарно-эпидемиологическом благополучии населения»;</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Федеральным законом от 24.06.1998 г. №89-ФЗ «Об отходах производства и потребления»;</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Постановлением Правительства РФ от 10.02.1997г. №155 «Об утверждении Правил предоставления услуг по вывозу твердых и жидких бытовых отходов»;</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Постановлением Госстроя России от 21.08.2003г. №152 «Методические рекомендации о порядке разработки генеральных схем очистки территорий населенных пунктов РФ. МКД 7-01.2003»;</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СанПиНом 42-128-4690-88 «Санитарные правила содержания территорий населенных мест».</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В целях реализации настоящей Схемы очистки используются следующие понятия:</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домовладения - индивидуальный жилой дом с прилегающим к нему земельным участком;</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придомовая территория - это земельный участок, прилегающий к домовладению  (в том числе многоквартирному) зданию, включающий  элементы озеленения, пешеходные пути, подъезды к дому, площадки для жильцов к данному дома (детские, спортивные, для отдыха, для контейнеров, для выгула собак) и иные предназначенные для обслуживания, эксплуатации и благоустройства дома объекты;</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p w:rsidR="00AC7888" w:rsidRPr="00AC7888" w:rsidRDefault="00AC7888" w:rsidP="00AC7888">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AC7888">
        <w:rPr>
          <w:rFonts w:ascii="Verdana" w:eastAsia="Times New Roman" w:hAnsi="Verdana" w:cs="Times New Roman"/>
          <w:b/>
          <w:bCs/>
          <w:color w:val="444444"/>
          <w:sz w:val="20"/>
          <w:szCs w:val="20"/>
          <w:lang w:eastAsia="ru-RU"/>
        </w:rPr>
        <w:t>2. Общие сведения о поселении и природно-климатические условия</w:t>
      </w:r>
    </w:p>
    <w:p w:rsidR="00AC7888" w:rsidRPr="00AC7888" w:rsidRDefault="00AC7888" w:rsidP="00AC7888">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AC7888">
        <w:rPr>
          <w:rFonts w:ascii="Verdana" w:eastAsia="Times New Roman" w:hAnsi="Verdana" w:cs="Times New Roman"/>
          <w:b/>
          <w:bCs/>
          <w:color w:val="444444"/>
          <w:sz w:val="20"/>
          <w:szCs w:val="20"/>
          <w:lang w:eastAsia="ru-RU"/>
        </w:rPr>
        <w:lastRenderedPageBreak/>
        <w:t> </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Старокуклюкское сельское поселение образовано в соответствии с Законом Республики Татарстан от 31 января 2005 года № 22-ЗРТ «Об установлении границ территорий и статусе муниципального образования «Елабужский муниципальный район» и муниципальных образований в его составе».</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В состав Старокуклюкского сельского поселения в соответствии с этим законом входит село Старый Куклюк (административный центр), село Атиаз, село Черкасово, деревня Нижний Куклюк, поселок Мишка-Овраг, поселок Студеный Ключ.</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Поселение расположено на северо-востоке Республики Татарстан, в северо-западной части Елабужского муниципального района. Старокуклюкское сельское поселение граничит на севере с Удмуртской Республикой, на востоке со Староюрашским сельским поселением, на юго-востоке с Мортовским сельским поселением, на юге и западе с Большешурнякским сельским поселением Елабужского муниципального района.</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Общая площадь Старокуклюкского сельского поселения составляет 6437,4 га, в т.ч. площадь с.Старый Куклюк - 84,05 га, п.Студеный Ключ - 24,48 га, с.Атиаз - 76,1 га, с.Черкасово - 44,9 га,  д.Нижний Куклюк  - 28,3 га,  п.Мишка-Овраг  - 16,4 га (согласно картографическому материалу).</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Территория Старокуклюкского сельского поселения, как и вся территория Елабужского муниципального района, расположена в климатическом районе IB, который характеризуется как умеренно-континентальный, с продолжительной холодной зимой и жарким коротким летом.</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Средняя температура января -11,4°, июля +19,9°. Наибольшие суммы солнечного тепла приходятся на май, июнь и июль; наименьшие - на ноябрь - январь (таблица 2.4.1). Средняя продолжительность безморозного периода составляет 135 дней, при наименьшей - 97 и наибольшей 173 дней. Самые ранние заморозки наблюдаются в начале августа, самые поздние - в конце апреля</w:t>
      </w:r>
    </w:p>
    <w:p w:rsidR="00AC7888" w:rsidRPr="00AC7888" w:rsidRDefault="00AC7888" w:rsidP="00AC7888">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AC7888">
        <w:rPr>
          <w:rFonts w:ascii="Verdana" w:eastAsia="Times New Roman" w:hAnsi="Verdana" w:cs="Times New Roman"/>
          <w:b/>
          <w:bCs/>
          <w:color w:val="444444"/>
          <w:sz w:val="20"/>
          <w:szCs w:val="20"/>
          <w:lang w:eastAsia="ru-RU"/>
        </w:rPr>
        <w:t>3. Существующее состояние и развитие поселения на перспективу</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b/>
          <w:bCs/>
          <w:color w:val="444444"/>
          <w:sz w:val="20"/>
          <w:szCs w:val="20"/>
          <w:lang w:eastAsia="ru-RU"/>
        </w:rPr>
        <w:t> </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b/>
          <w:bCs/>
          <w:color w:val="444444"/>
          <w:sz w:val="20"/>
          <w:szCs w:val="20"/>
          <w:lang w:eastAsia="ru-RU"/>
        </w:rPr>
        <w:t> </w:t>
      </w:r>
    </w:p>
    <w:p w:rsidR="00AC7888" w:rsidRPr="00AC7888" w:rsidRDefault="00AC7888" w:rsidP="00AC7888">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3.1. Численность населения</w:t>
      </w:r>
    </w:p>
    <w:p w:rsidR="00AC7888" w:rsidRPr="00AC7888" w:rsidRDefault="00AC7888" w:rsidP="00AC7888">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84"/>
        <w:gridCol w:w="2660"/>
        <w:gridCol w:w="3895"/>
      </w:tblGrid>
      <w:tr w:rsidR="00AC7888" w:rsidRPr="00AC7888" w:rsidTr="00AC7888">
        <w:trPr>
          <w:tblCellSpacing w:w="0" w:type="dxa"/>
        </w:trPr>
        <w:tc>
          <w:tcPr>
            <w:tcW w:w="283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Наименование</w:t>
            </w:r>
          </w:p>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tc>
        <w:tc>
          <w:tcPr>
            <w:tcW w:w="681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Численность жителей, чел.</w:t>
            </w:r>
          </w:p>
        </w:tc>
      </w:tr>
      <w:tr w:rsidR="00AC7888" w:rsidRPr="00AC7888" w:rsidTr="00AC788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after="0" w:line="312" w:lineRule="atLeast"/>
              <w:rPr>
                <w:rFonts w:ascii="Verdana" w:eastAsia="Times New Roman" w:hAnsi="Verdana" w:cs="Times New Roman"/>
                <w:color w:val="444444"/>
                <w:sz w:val="20"/>
                <w:szCs w:val="20"/>
                <w:lang w:eastAsia="ru-RU"/>
              </w:rPr>
            </w:pPr>
          </w:p>
        </w:tc>
        <w:tc>
          <w:tcPr>
            <w:tcW w:w="2760" w:type="dxa"/>
            <w:tcBorders>
              <w:top w:val="outset" w:sz="6" w:space="0" w:color="auto"/>
              <w:left w:val="outset" w:sz="6" w:space="0" w:color="auto"/>
              <w:bottom w:val="outset" w:sz="6" w:space="0" w:color="auto"/>
              <w:right w:val="outset" w:sz="6" w:space="0" w:color="auto"/>
            </w:tcBorders>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1 очередь &lt; * &gt;</w:t>
            </w:r>
          </w:p>
        </w:tc>
        <w:tc>
          <w:tcPr>
            <w:tcW w:w="4050" w:type="dxa"/>
            <w:tcBorders>
              <w:top w:val="outset" w:sz="6" w:space="0" w:color="auto"/>
              <w:left w:val="outset" w:sz="6" w:space="0" w:color="auto"/>
              <w:bottom w:val="outset" w:sz="6" w:space="0" w:color="auto"/>
              <w:right w:val="outset" w:sz="6" w:space="0" w:color="auto"/>
            </w:tcBorders>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расчетный срок &lt; * &gt;</w:t>
            </w:r>
          </w:p>
        </w:tc>
      </w:tr>
      <w:tr w:rsidR="00AC7888" w:rsidRPr="00AC7888" w:rsidTr="00AC7888">
        <w:trPr>
          <w:tblCellSpacing w:w="0" w:type="dxa"/>
        </w:trPr>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Старокуклюкское сельское поселение</w:t>
            </w:r>
          </w:p>
        </w:tc>
        <w:tc>
          <w:tcPr>
            <w:tcW w:w="2760" w:type="dxa"/>
            <w:tcBorders>
              <w:top w:val="outset" w:sz="6" w:space="0" w:color="auto"/>
              <w:left w:val="outset" w:sz="6" w:space="0" w:color="auto"/>
              <w:bottom w:val="outset" w:sz="6" w:space="0" w:color="auto"/>
              <w:right w:val="outset" w:sz="6" w:space="0" w:color="auto"/>
            </w:tcBorders>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591</w:t>
            </w:r>
          </w:p>
        </w:tc>
        <w:tc>
          <w:tcPr>
            <w:tcW w:w="4050" w:type="dxa"/>
            <w:tcBorders>
              <w:top w:val="outset" w:sz="6" w:space="0" w:color="auto"/>
              <w:left w:val="outset" w:sz="6" w:space="0" w:color="auto"/>
              <w:bottom w:val="outset" w:sz="6" w:space="0" w:color="auto"/>
              <w:right w:val="outset" w:sz="6" w:space="0" w:color="auto"/>
            </w:tcBorders>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615</w:t>
            </w:r>
          </w:p>
        </w:tc>
      </w:tr>
    </w:tbl>
    <w:p w:rsidR="00AC7888" w:rsidRPr="00AC7888" w:rsidRDefault="00AC7888" w:rsidP="00AC7888">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&lt; * &gt; Примечание: на первую очередь - текущее состояние</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на расчетный срок - 2024 г.</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b/>
          <w:bCs/>
          <w:color w:val="444444"/>
          <w:sz w:val="20"/>
          <w:szCs w:val="20"/>
          <w:lang w:eastAsia="ru-RU"/>
        </w:rPr>
        <w:lastRenderedPageBreak/>
        <w:t> </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b/>
          <w:bCs/>
          <w:color w:val="444444"/>
          <w:sz w:val="20"/>
          <w:szCs w:val="20"/>
          <w:lang w:eastAsia="ru-RU"/>
        </w:rPr>
        <w:t> </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b/>
          <w:bCs/>
          <w:color w:val="444444"/>
          <w:sz w:val="20"/>
          <w:szCs w:val="20"/>
          <w:lang w:eastAsia="ru-RU"/>
        </w:rPr>
        <w:t> </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b/>
          <w:bCs/>
          <w:color w:val="444444"/>
          <w:sz w:val="20"/>
          <w:szCs w:val="20"/>
          <w:lang w:eastAsia="ru-RU"/>
        </w:rPr>
        <w:t> </w:t>
      </w:r>
    </w:p>
    <w:p w:rsidR="00AC7888" w:rsidRPr="00AC7888" w:rsidRDefault="00AC7888" w:rsidP="00AC7888">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3.2. Исходные данные по благоустройству территории муниципального образования</w:t>
      </w:r>
    </w:p>
    <w:p w:rsidR="00AC7888" w:rsidRPr="00AC7888" w:rsidRDefault="00AC7888" w:rsidP="00AC7888">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67"/>
        <w:gridCol w:w="2295"/>
        <w:gridCol w:w="2377"/>
      </w:tblGrid>
      <w:tr w:rsidR="00AC7888" w:rsidRPr="00AC7888" w:rsidTr="00AC7888">
        <w:trPr>
          <w:tblCellSpacing w:w="0" w:type="dxa"/>
        </w:trPr>
        <w:tc>
          <w:tcPr>
            <w:tcW w:w="478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Наименование показателей</w:t>
            </w:r>
          </w:p>
        </w:tc>
        <w:tc>
          <w:tcPr>
            <w:tcW w:w="478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Старокуклюкское сельское поселение</w:t>
            </w:r>
          </w:p>
        </w:tc>
      </w:tr>
      <w:tr w:rsidR="00AC7888" w:rsidRPr="00AC7888" w:rsidTr="00AC788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after="0" w:line="312" w:lineRule="atLeast"/>
              <w:rPr>
                <w:rFonts w:ascii="Verdana" w:eastAsia="Times New Roman" w:hAnsi="Verdana" w:cs="Times New Roman"/>
                <w:color w:val="444444"/>
                <w:sz w:val="20"/>
                <w:szCs w:val="20"/>
                <w:lang w:eastAsia="ru-RU"/>
              </w:rPr>
            </w:pPr>
          </w:p>
        </w:tc>
        <w:tc>
          <w:tcPr>
            <w:tcW w:w="2355" w:type="dxa"/>
            <w:tcBorders>
              <w:top w:val="outset" w:sz="6" w:space="0" w:color="auto"/>
              <w:left w:val="outset" w:sz="6" w:space="0" w:color="auto"/>
              <w:bottom w:val="outset" w:sz="6" w:space="0" w:color="auto"/>
              <w:right w:val="outset" w:sz="6" w:space="0" w:color="auto"/>
            </w:tcBorders>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1я очередь</w:t>
            </w:r>
          </w:p>
        </w:tc>
        <w:tc>
          <w:tcPr>
            <w:tcW w:w="2430" w:type="dxa"/>
            <w:tcBorders>
              <w:top w:val="outset" w:sz="6" w:space="0" w:color="auto"/>
              <w:left w:val="outset" w:sz="6" w:space="0" w:color="auto"/>
              <w:bottom w:val="outset" w:sz="6" w:space="0" w:color="auto"/>
              <w:right w:val="outset" w:sz="6" w:space="0" w:color="auto"/>
            </w:tcBorders>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расчетный срок</w:t>
            </w:r>
          </w:p>
        </w:tc>
      </w:tr>
      <w:tr w:rsidR="00AC7888" w:rsidRPr="00AC7888" w:rsidTr="00AC7888">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Общая площадь земель, га</w:t>
            </w:r>
          </w:p>
        </w:tc>
        <w:tc>
          <w:tcPr>
            <w:tcW w:w="2355" w:type="dxa"/>
            <w:tcBorders>
              <w:top w:val="outset" w:sz="6" w:space="0" w:color="auto"/>
              <w:left w:val="outset" w:sz="6" w:space="0" w:color="auto"/>
              <w:bottom w:val="outset" w:sz="6" w:space="0" w:color="auto"/>
              <w:right w:val="outset" w:sz="6" w:space="0" w:color="auto"/>
            </w:tcBorders>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6437,4</w:t>
            </w:r>
          </w:p>
        </w:tc>
        <w:tc>
          <w:tcPr>
            <w:tcW w:w="2430" w:type="dxa"/>
            <w:tcBorders>
              <w:top w:val="outset" w:sz="6" w:space="0" w:color="auto"/>
              <w:left w:val="outset" w:sz="6" w:space="0" w:color="auto"/>
              <w:bottom w:val="outset" w:sz="6" w:space="0" w:color="auto"/>
              <w:right w:val="outset" w:sz="6" w:space="0" w:color="auto"/>
            </w:tcBorders>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6437,4</w:t>
            </w:r>
          </w:p>
        </w:tc>
      </w:tr>
      <w:tr w:rsidR="00AC7888" w:rsidRPr="00AC7888" w:rsidTr="00AC7888">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Общая площадь зеленных насаждений общего пользования, га</w:t>
            </w:r>
          </w:p>
        </w:tc>
        <w:tc>
          <w:tcPr>
            <w:tcW w:w="2355" w:type="dxa"/>
            <w:tcBorders>
              <w:top w:val="outset" w:sz="6" w:space="0" w:color="auto"/>
              <w:left w:val="outset" w:sz="6" w:space="0" w:color="auto"/>
              <w:bottom w:val="outset" w:sz="6" w:space="0" w:color="auto"/>
              <w:right w:val="outset" w:sz="6" w:space="0" w:color="auto"/>
            </w:tcBorders>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8,0</w:t>
            </w:r>
          </w:p>
        </w:tc>
        <w:tc>
          <w:tcPr>
            <w:tcW w:w="2430" w:type="dxa"/>
            <w:tcBorders>
              <w:top w:val="outset" w:sz="6" w:space="0" w:color="auto"/>
              <w:left w:val="outset" w:sz="6" w:space="0" w:color="auto"/>
              <w:bottom w:val="outset" w:sz="6" w:space="0" w:color="auto"/>
              <w:right w:val="outset" w:sz="6" w:space="0" w:color="auto"/>
            </w:tcBorders>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8,0</w:t>
            </w:r>
          </w:p>
        </w:tc>
      </w:tr>
      <w:tr w:rsidR="00AC7888" w:rsidRPr="00AC7888" w:rsidTr="00AC7888">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Этажность застройки. %</w:t>
            </w:r>
          </w:p>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1-2 этажные</w:t>
            </w:r>
          </w:p>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3-5 этажные</w:t>
            </w:r>
          </w:p>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более 5 этажей</w:t>
            </w:r>
          </w:p>
        </w:tc>
        <w:tc>
          <w:tcPr>
            <w:tcW w:w="2355" w:type="dxa"/>
            <w:tcBorders>
              <w:top w:val="outset" w:sz="6" w:space="0" w:color="auto"/>
              <w:left w:val="outset" w:sz="6" w:space="0" w:color="auto"/>
              <w:bottom w:val="outset" w:sz="6" w:space="0" w:color="auto"/>
              <w:right w:val="outset" w:sz="6" w:space="0" w:color="auto"/>
            </w:tcBorders>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100</w:t>
            </w:r>
          </w:p>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0</w:t>
            </w:r>
          </w:p>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0</w:t>
            </w:r>
          </w:p>
        </w:tc>
        <w:tc>
          <w:tcPr>
            <w:tcW w:w="2430" w:type="dxa"/>
            <w:tcBorders>
              <w:top w:val="outset" w:sz="6" w:space="0" w:color="auto"/>
              <w:left w:val="outset" w:sz="6" w:space="0" w:color="auto"/>
              <w:bottom w:val="outset" w:sz="6" w:space="0" w:color="auto"/>
              <w:right w:val="outset" w:sz="6" w:space="0" w:color="auto"/>
            </w:tcBorders>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100</w:t>
            </w:r>
          </w:p>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0</w:t>
            </w:r>
          </w:p>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0</w:t>
            </w:r>
          </w:p>
        </w:tc>
      </w:tr>
      <w:tr w:rsidR="00AC7888" w:rsidRPr="00AC7888" w:rsidTr="00AC7888">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Этажность застройки многоквартирных жилых домов, %</w:t>
            </w:r>
          </w:p>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1-2 этажные</w:t>
            </w:r>
          </w:p>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3-5 этажные</w:t>
            </w:r>
          </w:p>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более 5 этажей</w:t>
            </w:r>
          </w:p>
        </w:tc>
        <w:tc>
          <w:tcPr>
            <w:tcW w:w="2355" w:type="dxa"/>
            <w:tcBorders>
              <w:top w:val="outset" w:sz="6" w:space="0" w:color="auto"/>
              <w:left w:val="outset" w:sz="6" w:space="0" w:color="auto"/>
              <w:bottom w:val="outset" w:sz="6" w:space="0" w:color="auto"/>
              <w:right w:val="outset" w:sz="6" w:space="0" w:color="auto"/>
            </w:tcBorders>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76</w:t>
            </w:r>
          </w:p>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0</w:t>
            </w:r>
          </w:p>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0</w:t>
            </w:r>
          </w:p>
        </w:tc>
        <w:tc>
          <w:tcPr>
            <w:tcW w:w="2430" w:type="dxa"/>
            <w:tcBorders>
              <w:top w:val="outset" w:sz="6" w:space="0" w:color="auto"/>
              <w:left w:val="outset" w:sz="6" w:space="0" w:color="auto"/>
              <w:bottom w:val="outset" w:sz="6" w:space="0" w:color="auto"/>
              <w:right w:val="outset" w:sz="6" w:space="0" w:color="auto"/>
            </w:tcBorders>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143</w:t>
            </w:r>
          </w:p>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0</w:t>
            </w:r>
          </w:p>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0</w:t>
            </w:r>
          </w:p>
        </w:tc>
      </w:tr>
    </w:tbl>
    <w:p w:rsidR="00AC7888" w:rsidRPr="00AC7888" w:rsidRDefault="00AC7888" w:rsidP="00AC7888">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AC7888">
        <w:rPr>
          <w:rFonts w:ascii="Verdana" w:eastAsia="Times New Roman" w:hAnsi="Verdana" w:cs="Times New Roman"/>
          <w:b/>
          <w:bCs/>
          <w:color w:val="444444"/>
          <w:sz w:val="20"/>
          <w:szCs w:val="20"/>
          <w:lang w:eastAsia="ru-RU"/>
        </w:rPr>
        <w:t> </w:t>
      </w:r>
    </w:p>
    <w:p w:rsidR="00AC7888" w:rsidRPr="00AC7888" w:rsidRDefault="00AC7888" w:rsidP="00AC7888">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3.3. Население муниципального образования</w:t>
      </w:r>
    </w:p>
    <w:p w:rsidR="00AC7888" w:rsidRPr="00AC7888" w:rsidRDefault="00AC7888" w:rsidP="00AC7888">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59"/>
        <w:gridCol w:w="1994"/>
        <w:gridCol w:w="2024"/>
        <w:gridCol w:w="1617"/>
        <w:gridCol w:w="1745"/>
      </w:tblGrid>
      <w:tr w:rsidR="00AC7888" w:rsidRPr="00AC7888" w:rsidTr="00AC7888">
        <w:trPr>
          <w:tblCellSpacing w:w="0" w:type="dxa"/>
        </w:trPr>
        <w:tc>
          <w:tcPr>
            <w:tcW w:w="196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Наименование</w:t>
            </w:r>
          </w:p>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поселения</w:t>
            </w:r>
          </w:p>
        </w:tc>
        <w:tc>
          <w:tcPr>
            <w:tcW w:w="7605" w:type="dxa"/>
            <w:gridSpan w:val="4"/>
            <w:tcBorders>
              <w:top w:val="outset" w:sz="6" w:space="0" w:color="auto"/>
              <w:left w:val="outset" w:sz="6" w:space="0" w:color="auto"/>
              <w:bottom w:val="outset" w:sz="6" w:space="0" w:color="auto"/>
              <w:right w:val="outset" w:sz="6" w:space="0" w:color="auto"/>
            </w:tcBorders>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Количество жителей, проживающих</w:t>
            </w:r>
          </w:p>
        </w:tc>
      </w:tr>
      <w:tr w:rsidR="00AC7888" w:rsidRPr="00AC7888" w:rsidTr="00AC788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after="0" w:line="312" w:lineRule="atLeast"/>
              <w:rPr>
                <w:rFonts w:ascii="Verdana" w:eastAsia="Times New Roman" w:hAnsi="Verdana" w:cs="Times New Roman"/>
                <w:color w:val="444444"/>
                <w:sz w:val="20"/>
                <w:szCs w:val="20"/>
                <w:lang w:eastAsia="ru-RU"/>
              </w:rPr>
            </w:pPr>
          </w:p>
        </w:tc>
        <w:tc>
          <w:tcPr>
            <w:tcW w:w="415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В благоустроенных домах (чел)</w:t>
            </w:r>
          </w:p>
        </w:tc>
        <w:tc>
          <w:tcPr>
            <w:tcW w:w="345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В неблагоустроенных домах (чел)</w:t>
            </w:r>
          </w:p>
        </w:tc>
      </w:tr>
      <w:tr w:rsidR="00AC7888" w:rsidRPr="00AC7888" w:rsidTr="00AC788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after="0" w:line="312" w:lineRule="atLeast"/>
              <w:rPr>
                <w:rFonts w:ascii="Verdana" w:eastAsia="Times New Roman" w:hAnsi="Verdana" w:cs="Times New Roman"/>
                <w:color w:val="444444"/>
                <w:sz w:val="20"/>
                <w:szCs w:val="20"/>
                <w:lang w:eastAsia="ru-RU"/>
              </w:rPr>
            </w:pPr>
          </w:p>
        </w:tc>
        <w:tc>
          <w:tcPr>
            <w:tcW w:w="2070" w:type="dxa"/>
            <w:tcBorders>
              <w:top w:val="outset" w:sz="6" w:space="0" w:color="auto"/>
              <w:left w:val="outset" w:sz="6" w:space="0" w:color="auto"/>
              <w:bottom w:val="outset" w:sz="6" w:space="0" w:color="auto"/>
              <w:right w:val="outset" w:sz="6" w:space="0" w:color="auto"/>
            </w:tcBorders>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на 1 очередь</w:t>
            </w:r>
          </w:p>
        </w:tc>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На расчетный</w:t>
            </w:r>
          </w:p>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срок</w:t>
            </w:r>
          </w:p>
        </w:tc>
        <w:tc>
          <w:tcPr>
            <w:tcW w:w="1665" w:type="dxa"/>
            <w:tcBorders>
              <w:top w:val="outset" w:sz="6" w:space="0" w:color="auto"/>
              <w:left w:val="outset" w:sz="6" w:space="0" w:color="auto"/>
              <w:bottom w:val="outset" w:sz="6" w:space="0" w:color="auto"/>
              <w:right w:val="outset" w:sz="6" w:space="0" w:color="auto"/>
            </w:tcBorders>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на 1 очередь</w:t>
            </w:r>
          </w:p>
        </w:tc>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На расчетный срок</w:t>
            </w:r>
          </w:p>
        </w:tc>
      </w:tr>
      <w:tr w:rsidR="00AC7888" w:rsidRPr="00AC7888" w:rsidTr="00AC7888">
        <w:trPr>
          <w:tblCellSpacing w:w="0" w:type="dxa"/>
        </w:trPr>
        <w:tc>
          <w:tcPr>
            <w:tcW w:w="1965" w:type="dxa"/>
            <w:tcBorders>
              <w:top w:val="outset" w:sz="6" w:space="0" w:color="auto"/>
              <w:left w:val="outset" w:sz="6" w:space="0" w:color="auto"/>
              <w:bottom w:val="outset" w:sz="6" w:space="0" w:color="auto"/>
              <w:right w:val="outset" w:sz="6" w:space="0" w:color="auto"/>
            </w:tcBorders>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Старокуклюкское сельское поселение</w:t>
            </w:r>
          </w:p>
        </w:tc>
        <w:tc>
          <w:tcPr>
            <w:tcW w:w="2070" w:type="dxa"/>
            <w:tcBorders>
              <w:top w:val="outset" w:sz="6" w:space="0" w:color="auto"/>
              <w:left w:val="outset" w:sz="6" w:space="0" w:color="auto"/>
              <w:bottom w:val="outset" w:sz="6" w:space="0" w:color="auto"/>
              <w:right w:val="outset" w:sz="6" w:space="0" w:color="auto"/>
            </w:tcBorders>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300</w:t>
            </w:r>
          </w:p>
        </w:tc>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291</w:t>
            </w:r>
          </w:p>
        </w:tc>
        <w:tc>
          <w:tcPr>
            <w:tcW w:w="1665" w:type="dxa"/>
            <w:tcBorders>
              <w:top w:val="outset" w:sz="6" w:space="0" w:color="auto"/>
              <w:left w:val="outset" w:sz="6" w:space="0" w:color="auto"/>
              <w:bottom w:val="outset" w:sz="6" w:space="0" w:color="auto"/>
              <w:right w:val="outset" w:sz="6" w:space="0" w:color="auto"/>
            </w:tcBorders>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400</w:t>
            </w:r>
          </w:p>
        </w:tc>
        <w:tc>
          <w:tcPr>
            <w:tcW w:w="1785" w:type="dxa"/>
            <w:tcBorders>
              <w:top w:val="outset" w:sz="6" w:space="0" w:color="auto"/>
              <w:left w:val="outset" w:sz="6" w:space="0" w:color="auto"/>
              <w:bottom w:val="outset" w:sz="6" w:space="0" w:color="auto"/>
              <w:right w:val="outset" w:sz="6" w:space="0" w:color="auto"/>
            </w:tcBorders>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215</w:t>
            </w:r>
          </w:p>
        </w:tc>
      </w:tr>
    </w:tbl>
    <w:p w:rsidR="00AC7888" w:rsidRPr="00AC7888" w:rsidRDefault="00AC7888" w:rsidP="00AC7888">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lastRenderedPageBreak/>
        <w:t> </w:t>
      </w:r>
    </w:p>
    <w:p w:rsidR="00AC7888" w:rsidRPr="00AC7888" w:rsidRDefault="00AC7888" w:rsidP="00AC7888">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3.4. Обеспеченность муниципального образования объектами инфраструктуры</w:t>
      </w:r>
    </w:p>
    <w:p w:rsidR="00AC7888" w:rsidRPr="00AC7888" w:rsidRDefault="00AC7888" w:rsidP="00AC7888">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46"/>
        <w:gridCol w:w="1954"/>
        <w:gridCol w:w="2035"/>
        <w:gridCol w:w="2304"/>
      </w:tblGrid>
      <w:tr w:rsidR="00AC7888" w:rsidRPr="00AC7888" w:rsidTr="00AC7888">
        <w:trPr>
          <w:tblCellSpacing w:w="0" w:type="dxa"/>
        </w:trPr>
        <w:tc>
          <w:tcPr>
            <w:tcW w:w="309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Наименование объектов</w:t>
            </w:r>
          </w:p>
        </w:tc>
        <w:tc>
          <w:tcPr>
            <w:tcW w:w="199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Единица</w:t>
            </w:r>
          </w:p>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измерения</w:t>
            </w:r>
          </w:p>
        </w:tc>
        <w:tc>
          <w:tcPr>
            <w:tcW w:w="450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Количество</w:t>
            </w:r>
          </w:p>
        </w:tc>
      </w:tr>
      <w:tr w:rsidR="00AC7888" w:rsidRPr="00AC7888" w:rsidTr="00AC7888">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after="0" w:line="312" w:lineRule="atLeast"/>
              <w:rPr>
                <w:rFonts w:ascii="Verdana" w:eastAsia="Times New Roman" w:hAnsi="Verdana" w:cs="Times New Roman"/>
                <w:color w:val="444444"/>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after="0" w:line="312" w:lineRule="atLeast"/>
              <w:rPr>
                <w:rFonts w:ascii="Verdana" w:eastAsia="Times New Roman" w:hAnsi="Verdana" w:cs="Times New Roman"/>
                <w:color w:val="444444"/>
                <w:sz w:val="20"/>
                <w:szCs w:val="20"/>
                <w:lang w:eastAsia="ru-RU"/>
              </w:rPr>
            </w:pPr>
          </w:p>
        </w:tc>
        <w:tc>
          <w:tcPr>
            <w:tcW w:w="2115" w:type="dxa"/>
            <w:tcBorders>
              <w:top w:val="outset" w:sz="6" w:space="0" w:color="auto"/>
              <w:left w:val="outset" w:sz="6" w:space="0" w:color="auto"/>
              <w:bottom w:val="outset" w:sz="6" w:space="0" w:color="auto"/>
              <w:right w:val="outset" w:sz="6" w:space="0" w:color="auto"/>
            </w:tcBorders>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На 1 очередь</w:t>
            </w:r>
          </w:p>
        </w:tc>
        <w:tc>
          <w:tcPr>
            <w:tcW w:w="2370" w:type="dxa"/>
            <w:tcBorders>
              <w:top w:val="outset" w:sz="6" w:space="0" w:color="auto"/>
              <w:left w:val="outset" w:sz="6" w:space="0" w:color="auto"/>
              <w:bottom w:val="outset" w:sz="6" w:space="0" w:color="auto"/>
              <w:right w:val="outset" w:sz="6" w:space="0" w:color="auto"/>
            </w:tcBorders>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На расчетный срок</w:t>
            </w:r>
          </w:p>
        </w:tc>
      </w:tr>
      <w:tr w:rsidR="00AC7888" w:rsidRPr="00AC7888" w:rsidTr="00AC7888">
        <w:trPr>
          <w:tblCellSpacing w:w="0" w:type="dxa"/>
        </w:trPr>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Детские дошкольные учреждения, в т.ч.</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мест</w:t>
            </w:r>
          </w:p>
        </w:tc>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10</w:t>
            </w:r>
          </w:p>
        </w:tc>
        <w:tc>
          <w:tcPr>
            <w:tcW w:w="2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10</w:t>
            </w:r>
          </w:p>
        </w:tc>
      </w:tr>
      <w:tr w:rsidR="00AC7888" w:rsidRPr="00AC7888" w:rsidTr="00AC7888">
        <w:trPr>
          <w:tblCellSpacing w:w="0" w:type="dxa"/>
        </w:trPr>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существующие сохраняемые</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tc>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10</w:t>
            </w:r>
          </w:p>
        </w:tc>
        <w:tc>
          <w:tcPr>
            <w:tcW w:w="2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10</w:t>
            </w:r>
          </w:p>
        </w:tc>
      </w:tr>
      <w:tr w:rsidR="00AC7888" w:rsidRPr="00AC7888" w:rsidTr="00AC7888">
        <w:trPr>
          <w:tblCellSpacing w:w="0" w:type="dxa"/>
        </w:trPr>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новое строительство</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tc>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w:t>
            </w:r>
          </w:p>
        </w:tc>
        <w:tc>
          <w:tcPr>
            <w:tcW w:w="2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w:t>
            </w:r>
          </w:p>
        </w:tc>
      </w:tr>
      <w:tr w:rsidR="00AC7888" w:rsidRPr="00AC7888" w:rsidTr="00AC7888">
        <w:trPr>
          <w:tblCellSpacing w:w="0" w:type="dxa"/>
        </w:trPr>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Общеобразовательные школы, в т.ч.</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мест</w:t>
            </w:r>
          </w:p>
        </w:tc>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192</w:t>
            </w:r>
          </w:p>
        </w:tc>
        <w:tc>
          <w:tcPr>
            <w:tcW w:w="2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192</w:t>
            </w:r>
          </w:p>
        </w:tc>
      </w:tr>
      <w:tr w:rsidR="00AC7888" w:rsidRPr="00AC7888" w:rsidTr="00AC7888">
        <w:trPr>
          <w:tblCellSpacing w:w="0" w:type="dxa"/>
        </w:trPr>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существующие сохраняемые</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tc>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192</w:t>
            </w:r>
          </w:p>
        </w:tc>
        <w:tc>
          <w:tcPr>
            <w:tcW w:w="2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192</w:t>
            </w:r>
          </w:p>
        </w:tc>
      </w:tr>
      <w:tr w:rsidR="00AC7888" w:rsidRPr="00AC7888" w:rsidTr="00AC7888">
        <w:trPr>
          <w:tblCellSpacing w:w="0" w:type="dxa"/>
        </w:trPr>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новое строительство</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tc>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w:t>
            </w:r>
          </w:p>
        </w:tc>
        <w:tc>
          <w:tcPr>
            <w:tcW w:w="2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w:t>
            </w:r>
          </w:p>
        </w:tc>
      </w:tr>
      <w:tr w:rsidR="00AC7888" w:rsidRPr="00AC7888" w:rsidTr="00AC7888">
        <w:trPr>
          <w:tblCellSpacing w:w="0" w:type="dxa"/>
        </w:trPr>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Внешкольные учреждения, в т.ч.</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мест</w:t>
            </w:r>
          </w:p>
        </w:tc>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87</w:t>
            </w:r>
          </w:p>
        </w:tc>
        <w:tc>
          <w:tcPr>
            <w:tcW w:w="2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87</w:t>
            </w:r>
          </w:p>
        </w:tc>
      </w:tr>
      <w:tr w:rsidR="00AC7888" w:rsidRPr="00AC7888" w:rsidTr="00AC7888">
        <w:trPr>
          <w:tblCellSpacing w:w="0" w:type="dxa"/>
        </w:trPr>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существующие сохраняемые</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tc>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60</w:t>
            </w:r>
          </w:p>
        </w:tc>
        <w:tc>
          <w:tcPr>
            <w:tcW w:w="2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87</w:t>
            </w:r>
          </w:p>
        </w:tc>
      </w:tr>
      <w:tr w:rsidR="00AC7888" w:rsidRPr="00AC7888" w:rsidTr="00AC7888">
        <w:trPr>
          <w:tblCellSpacing w:w="0" w:type="dxa"/>
        </w:trPr>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новое строительство</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tc>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27</w:t>
            </w:r>
          </w:p>
        </w:tc>
        <w:tc>
          <w:tcPr>
            <w:tcW w:w="2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w:t>
            </w:r>
          </w:p>
        </w:tc>
      </w:tr>
      <w:tr w:rsidR="00AC7888" w:rsidRPr="00AC7888" w:rsidTr="00AC7888">
        <w:trPr>
          <w:tblCellSpacing w:w="0" w:type="dxa"/>
        </w:trPr>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Амбулаторно-поликлинические учреждения, в т.ч.</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посещ./</w:t>
            </w:r>
          </w:p>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смену</w:t>
            </w:r>
          </w:p>
        </w:tc>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42</w:t>
            </w:r>
          </w:p>
        </w:tc>
        <w:tc>
          <w:tcPr>
            <w:tcW w:w="2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42</w:t>
            </w:r>
          </w:p>
        </w:tc>
      </w:tr>
      <w:tr w:rsidR="00AC7888" w:rsidRPr="00AC7888" w:rsidTr="00AC7888">
        <w:trPr>
          <w:tblCellSpacing w:w="0" w:type="dxa"/>
        </w:trPr>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существующие сохраняемые</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tc>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42</w:t>
            </w:r>
          </w:p>
        </w:tc>
        <w:tc>
          <w:tcPr>
            <w:tcW w:w="2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42</w:t>
            </w:r>
          </w:p>
        </w:tc>
      </w:tr>
      <w:tr w:rsidR="00AC7888" w:rsidRPr="00AC7888" w:rsidTr="00AC7888">
        <w:trPr>
          <w:tblCellSpacing w:w="0" w:type="dxa"/>
        </w:trPr>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новое строительство</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tc>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w:t>
            </w:r>
          </w:p>
        </w:tc>
        <w:tc>
          <w:tcPr>
            <w:tcW w:w="2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w:t>
            </w:r>
          </w:p>
        </w:tc>
      </w:tr>
      <w:tr w:rsidR="00AC7888" w:rsidRPr="00AC7888" w:rsidTr="00AC7888">
        <w:trPr>
          <w:tblCellSpacing w:w="0" w:type="dxa"/>
        </w:trPr>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Дома культуры, в т.ч.</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мест</w:t>
            </w:r>
          </w:p>
        </w:tc>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300</w:t>
            </w:r>
          </w:p>
        </w:tc>
        <w:tc>
          <w:tcPr>
            <w:tcW w:w="2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300</w:t>
            </w:r>
          </w:p>
        </w:tc>
      </w:tr>
      <w:tr w:rsidR="00AC7888" w:rsidRPr="00AC7888" w:rsidTr="00AC7888">
        <w:trPr>
          <w:tblCellSpacing w:w="0" w:type="dxa"/>
        </w:trPr>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существующие сохраняемые</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tc>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300</w:t>
            </w:r>
          </w:p>
        </w:tc>
        <w:tc>
          <w:tcPr>
            <w:tcW w:w="2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300</w:t>
            </w:r>
          </w:p>
        </w:tc>
      </w:tr>
      <w:tr w:rsidR="00AC7888" w:rsidRPr="00AC7888" w:rsidTr="00AC7888">
        <w:trPr>
          <w:tblCellSpacing w:w="0" w:type="dxa"/>
        </w:trPr>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новое строительство</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tc>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w:t>
            </w:r>
          </w:p>
        </w:tc>
        <w:tc>
          <w:tcPr>
            <w:tcW w:w="2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w:t>
            </w:r>
          </w:p>
        </w:tc>
      </w:tr>
      <w:tr w:rsidR="00AC7888" w:rsidRPr="00AC7888" w:rsidTr="00AC7888">
        <w:trPr>
          <w:tblCellSpacing w:w="0" w:type="dxa"/>
        </w:trPr>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Библиотеки, в т.ч.</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экземпляров</w:t>
            </w:r>
          </w:p>
        </w:tc>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8300</w:t>
            </w:r>
          </w:p>
        </w:tc>
        <w:tc>
          <w:tcPr>
            <w:tcW w:w="2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8300</w:t>
            </w:r>
          </w:p>
        </w:tc>
      </w:tr>
      <w:tr w:rsidR="00AC7888" w:rsidRPr="00AC7888" w:rsidTr="00AC7888">
        <w:trPr>
          <w:tblCellSpacing w:w="0" w:type="dxa"/>
        </w:trPr>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существующие сохраняемые</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tc>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8300</w:t>
            </w:r>
          </w:p>
        </w:tc>
        <w:tc>
          <w:tcPr>
            <w:tcW w:w="2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8300</w:t>
            </w:r>
          </w:p>
        </w:tc>
      </w:tr>
      <w:tr w:rsidR="00AC7888" w:rsidRPr="00AC7888" w:rsidTr="00AC7888">
        <w:trPr>
          <w:tblCellSpacing w:w="0" w:type="dxa"/>
        </w:trPr>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новое строительство</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tc>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w:t>
            </w:r>
          </w:p>
        </w:tc>
        <w:tc>
          <w:tcPr>
            <w:tcW w:w="2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w:t>
            </w:r>
          </w:p>
        </w:tc>
      </w:tr>
      <w:tr w:rsidR="00AC7888" w:rsidRPr="00AC7888" w:rsidTr="00AC7888">
        <w:trPr>
          <w:tblCellSpacing w:w="0" w:type="dxa"/>
        </w:trPr>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Спортивные залы, в т.ч.</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кв.м.</w:t>
            </w:r>
          </w:p>
        </w:tc>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162</w:t>
            </w:r>
          </w:p>
        </w:tc>
        <w:tc>
          <w:tcPr>
            <w:tcW w:w="2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162</w:t>
            </w:r>
          </w:p>
        </w:tc>
      </w:tr>
      <w:tr w:rsidR="00AC7888" w:rsidRPr="00AC7888" w:rsidTr="00AC7888">
        <w:trPr>
          <w:tblCellSpacing w:w="0" w:type="dxa"/>
        </w:trPr>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существующие сохраняемые</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tc>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162</w:t>
            </w:r>
          </w:p>
        </w:tc>
        <w:tc>
          <w:tcPr>
            <w:tcW w:w="2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162</w:t>
            </w:r>
          </w:p>
        </w:tc>
      </w:tr>
      <w:tr w:rsidR="00AC7888" w:rsidRPr="00AC7888" w:rsidTr="00AC7888">
        <w:trPr>
          <w:tblCellSpacing w:w="0" w:type="dxa"/>
        </w:trPr>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новое строительство</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tc>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w:t>
            </w:r>
          </w:p>
        </w:tc>
        <w:tc>
          <w:tcPr>
            <w:tcW w:w="2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w:t>
            </w:r>
          </w:p>
        </w:tc>
      </w:tr>
      <w:tr w:rsidR="00AC7888" w:rsidRPr="00AC7888" w:rsidTr="00AC7888">
        <w:trPr>
          <w:tblCellSpacing w:w="0" w:type="dxa"/>
        </w:trPr>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Плоскостные спортивные сооружения, в т.ч.</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кв.м.</w:t>
            </w:r>
          </w:p>
        </w:tc>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1286</w:t>
            </w:r>
          </w:p>
        </w:tc>
        <w:tc>
          <w:tcPr>
            <w:tcW w:w="2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1286</w:t>
            </w:r>
          </w:p>
        </w:tc>
      </w:tr>
      <w:tr w:rsidR="00AC7888" w:rsidRPr="00AC7888" w:rsidTr="00AC7888">
        <w:trPr>
          <w:tblCellSpacing w:w="0" w:type="dxa"/>
        </w:trPr>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lastRenderedPageBreak/>
              <w:t>- существующие сохраняемые</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tc>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1124</w:t>
            </w:r>
          </w:p>
        </w:tc>
        <w:tc>
          <w:tcPr>
            <w:tcW w:w="2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1286</w:t>
            </w:r>
          </w:p>
        </w:tc>
      </w:tr>
      <w:tr w:rsidR="00AC7888" w:rsidRPr="00AC7888" w:rsidTr="00AC7888">
        <w:trPr>
          <w:tblCellSpacing w:w="0" w:type="dxa"/>
        </w:trPr>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новое строительство</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tc>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162</w:t>
            </w:r>
          </w:p>
        </w:tc>
        <w:tc>
          <w:tcPr>
            <w:tcW w:w="2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w:t>
            </w:r>
          </w:p>
        </w:tc>
      </w:tr>
      <w:tr w:rsidR="00AC7888" w:rsidRPr="00AC7888" w:rsidTr="00AC7888">
        <w:trPr>
          <w:tblCellSpacing w:w="0" w:type="dxa"/>
        </w:trPr>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Предприятия торговли, в т.ч.</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кв.м. торг.пл.</w:t>
            </w:r>
          </w:p>
        </w:tc>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183,9</w:t>
            </w:r>
          </w:p>
        </w:tc>
        <w:tc>
          <w:tcPr>
            <w:tcW w:w="2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183,9</w:t>
            </w:r>
          </w:p>
        </w:tc>
      </w:tr>
      <w:tr w:rsidR="00AC7888" w:rsidRPr="00AC7888" w:rsidTr="00AC7888">
        <w:trPr>
          <w:tblCellSpacing w:w="0" w:type="dxa"/>
        </w:trPr>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существующие сохраняемые</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tc>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151,9</w:t>
            </w:r>
          </w:p>
        </w:tc>
        <w:tc>
          <w:tcPr>
            <w:tcW w:w="2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183,9</w:t>
            </w:r>
          </w:p>
        </w:tc>
      </w:tr>
      <w:tr w:rsidR="00AC7888" w:rsidRPr="00AC7888" w:rsidTr="00AC7888">
        <w:trPr>
          <w:tblCellSpacing w:w="0" w:type="dxa"/>
        </w:trPr>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новое строительство</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tc>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32</w:t>
            </w:r>
          </w:p>
        </w:tc>
        <w:tc>
          <w:tcPr>
            <w:tcW w:w="2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w:t>
            </w:r>
          </w:p>
        </w:tc>
      </w:tr>
      <w:tr w:rsidR="00AC7888" w:rsidRPr="00AC7888" w:rsidTr="00AC7888">
        <w:trPr>
          <w:tblCellSpacing w:w="0" w:type="dxa"/>
        </w:trPr>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Отделения связи, в т.ч.</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объект</w:t>
            </w:r>
          </w:p>
        </w:tc>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1</w:t>
            </w:r>
          </w:p>
        </w:tc>
        <w:tc>
          <w:tcPr>
            <w:tcW w:w="2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1</w:t>
            </w:r>
          </w:p>
        </w:tc>
      </w:tr>
      <w:tr w:rsidR="00AC7888" w:rsidRPr="00AC7888" w:rsidTr="00AC7888">
        <w:trPr>
          <w:tblCellSpacing w:w="0" w:type="dxa"/>
        </w:trPr>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существующие сохраняемые</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tc>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1</w:t>
            </w:r>
          </w:p>
        </w:tc>
        <w:tc>
          <w:tcPr>
            <w:tcW w:w="2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1</w:t>
            </w:r>
          </w:p>
        </w:tc>
      </w:tr>
      <w:tr w:rsidR="00AC7888" w:rsidRPr="00AC7888" w:rsidTr="00AC7888">
        <w:trPr>
          <w:tblCellSpacing w:w="0" w:type="dxa"/>
        </w:trPr>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новое строительство</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tc>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w:t>
            </w:r>
          </w:p>
        </w:tc>
        <w:tc>
          <w:tcPr>
            <w:tcW w:w="2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w:t>
            </w:r>
          </w:p>
        </w:tc>
      </w:tr>
      <w:tr w:rsidR="00AC7888" w:rsidRPr="00AC7888" w:rsidTr="00AC7888">
        <w:trPr>
          <w:tblCellSpacing w:w="0" w:type="dxa"/>
        </w:trPr>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Полиция, в т.ч.</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человек</w:t>
            </w:r>
          </w:p>
        </w:tc>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1</w:t>
            </w:r>
          </w:p>
        </w:tc>
        <w:tc>
          <w:tcPr>
            <w:tcW w:w="2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1</w:t>
            </w:r>
          </w:p>
        </w:tc>
      </w:tr>
      <w:tr w:rsidR="00AC7888" w:rsidRPr="00AC7888" w:rsidTr="00AC7888">
        <w:trPr>
          <w:tblCellSpacing w:w="0" w:type="dxa"/>
        </w:trPr>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существующие сохраняемые</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tc>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1</w:t>
            </w:r>
          </w:p>
        </w:tc>
        <w:tc>
          <w:tcPr>
            <w:tcW w:w="2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1</w:t>
            </w:r>
          </w:p>
        </w:tc>
      </w:tr>
      <w:tr w:rsidR="00AC7888" w:rsidRPr="00AC7888" w:rsidTr="00AC7888">
        <w:trPr>
          <w:tblCellSpacing w:w="0" w:type="dxa"/>
        </w:trPr>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новое строительство</w:t>
            </w:r>
          </w:p>
        </w:tc>
        <w:tc>
          <w:tcPr>
            <w:tcW w:w="19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tc>
        <w:tc>
          <w:tcPr>
            <w:tcW w:w="2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w:t>
            </w:r>
          </w:p>
        </w:tc>
        <w:tc>
          <w:tcPr>
            <w:tcW w:w="2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w:t>
            </w:r>
          </w:p>
        </w:tc>
      </w:tr>
    </w:tbl>
    <w:p w:rsidR="00AC7888" w:rsidRPr="00AC7888" w:rsidRDefault="00AC7888" w:rsidP="00AC7888">
      <w:pPr>
        <w:shd w:val="clear" w:color="auto" w:fill="FFFFFF"/>
        <w:spacing w:before="100" w:beforeAutospacing="1" w:after="100" w:afterAutospacing="1" w:line="240" w:lineRule="atLeast"/>
        <w:outlineLvl w:val="0"/>
        <w:rPr>
          <w:rFonts w:ascii="Arial" w:eastAsia="Times New Roman" w:hAnsi="Arial" w:cs="Arial"/>
          <w:color w:val="005225"/>
          <w:kern w:val="36"/>
          <w:sz w:val="33"/>
          <w:szCs w:val="33"/>
          <w:lang w:eastAsia="ru-RU"/>
        </w:rPr>
      </w:pPr>
      <w:r w:rsidRPr="00AC7888">
        <w:rPr>
          <w:rFonts w:ascii="Arial" w:eastAsia="Times New Roman" w:hAnsi="Arial" w:cs="Arial"/>
          <w:color w:val="005225"/>
          <w:kern w:val="36"/>
          <w:sz w:val="33"/>
          <w:szCs w:val="33"/>
          <w:lang w:eastAsia="ru-RU"/>
        </w:rPr>
        <w:t> </w:t>
      </w:r>
    </w:p>
    <w:p w:rsidR="00AC7888" w:rsidRPr="00AC7888" w:rsidRDefault="00AC7888" w:rsidP="00AC7888">
      <w:pPr>
        <w:shd w:val="clear" w:color="auto" w:fill="FFFFFF"/>
        <w:spacing w:before="100" w:beforeAutospacing="1" w:after="100" w:afterAutospacing="1" w:line="240" w:lineRule="atLeast"/>
        <w:outlineLvl w:val="0"/>
        <w:rPr>
          <w:rFonts w:ascii="Arial" w:eastAsia="Times New Roman" w:hAnsi="Arial" w:cs="Arial"/>
          <w:color w:val="005225"/>
          <w:kern w:val="36"/>
          <w:sz w:val="33"/>
          <w:szCs w:val="33"/>
          <w:lang w:eastAsia="ru-RU"/>
        </w:rPr>
      </w:pPr>
      <w:r w:rsidRPr="00AC7888">
        <w:rPr>
          <w:rFonts w:ascii="Arial" w:eastAsia="Times New Roman" w:hAnsi="Arial" w:cs="Arial"/>
          <w:color w:val="005225"/>
          <w:kern w:val="36"/>
          <w:sz w:val="33"/>
          <w:szCs w:val="33"/>
          <w:lang w:eastAsia="ru-RU"/>
        </w:rPr>
        <w:t>            4. Современное состояние системы санитарной очистки и уборки</w:t>
      </w:r>
    </w:p>
    <w:p w:rsidR="00AC7888" w:rsidRPr="00AC7888" w:rsidRDefault="00AC7888" w:rsidP="00AC7888">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p w:rsidR="00AC7888" w:rsidRPr="00AC7888" w:rsidRDefault="00AC7888" w:rsidP="00AC7888">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4.1. Общее состояние окружающей среды, фоновое загрязнение, наиболее неблагополучные территории муниципального образования</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Территория Старокуклюкского сельского поселения располагается на территории с умеренным метеорологическим потенциалом загрязнения атмосферы (2,4 - 2,7), который характеризуется равными условиями для рассеивания и накопления загрязняющих веществ.</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Основными источниками загрязнения атмосферного воздуха на территории сельского поселения являются предприятия сельского хозяйства - животноводческая ферма, машинно-тракторный парк и транспорт.</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Животноводческая ферма расположена вблизи населенных пунктов Старый Куклюк и Мишка Овраг. Основной проблемой, связанной с животноводческими предприятиями, является образование и накопление значительных количеств навоза и навозной жижи. При разложении органических азотистых соединений образуется аммиак, при гниении органических белковых  веществ, содержащих серу, выделяется сероводород. Ферментативные процессы брожения сопровождаются образованием альдегидов, спиртов, сложных эфиров, жирных кислот. Неприятные запахи обусловлены гниением белковых веществ и такими соединениями, как пептоны. Аминокислоты, триэтиламин, сероводород, меркаптаны, фенол, ингдол, скатол. Кроме того, предприятия животноводства являются источником загрязнения атмосферного воздуха микроорганизмами (Мироненко, Никитин, 1980). Нужно заметить, что в санитарно-защитных зоне данной фермы расположена жилая застройка с. Старый Куклюк и пос. Мишка Овраг.</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lastRenderedPageBreak/>
        <w:t>Отдельно следует заметить о воздействии на атмосферный воздух продуктов сгорания топлива при использовании и обслуживанию автотранспортных средств. К таким объектам относится МТП, в санитарно-защитной зоне которого расположены жилые территории с. Старый Куклюк. Также по территории сельского поселения проходят автодороги «М7 "Волга" - Большой Шурняк», «М7 "Волга" - Морты - Умяк- Бажениха», «Старый Куклюк - Черкасово». Приоритетными загрязняющими веществами, поступающими в атмосферу от передвижных источников, являются: 1,3-бутадиен, формальдегид, бензол, обладающие канцерогенным действием, а также акролеин и диоксид азота. В санитарном разрыве автодороги «Старый Куклюк - Черкасово» оказываются жилые территории населенных пунктов Старый Куклюк и Черкасово.</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p w:rsidR="00AC7888" w:rsidRPr="00AC7888" w:rsidRDefault="00AC7888" w:rsidP="00AC7888">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4.2. Координаты руководителей, отвечающих за санитарную очистку, сбор и вывоз твердых и жидких бытовых отходов</w:t>
      </w:r>
    </w:p>
    <w:p w:rsidR="00AC7888" w:rsidRPr="00AC7888" w:rsidRDefault="00AC7888" w:rsidP="00AC7888">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tbl>
      <w:tblPr>
        <w:tblW w:w="957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75"/>
        <w:gridCol w:w="2190"/>
        <w:gridCol w:w="2880"/>
        <w:gridCol w:w="1800"/>
        <w:gridCol w:w="2025"/>
      </w:tblGrid>
      <w:tr w:rsidR="00AC7888" w:rsidRPr="00AC7888" w:rsidTr="00AC7888">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w:t>
            </w:r>
          </w:p>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н/п</w:t>
            </w:r>
          </w:p>
        </w:tc>
        <w:tc>
          <w:tcPr>
            <w:tcW w:w="2190" w:type="dxa"/>
            <w:tcBorders>
              <w:top w:val="outset" w:sz="6" w:space="0" w:color="auto"/>
              <w:left w:val="outset" w:sz="6" w:space="0" w:color="auto"/>
              <w:bottom w:val="outset" w:sz="6" w:space="0" w:color="auto"/>
              <w:right w:val="outset" w:sz="6" w:space="0" w:color="auto"/>
            </w:tcBorders>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Наименование</w:t>
            </w:r>
          </w:p>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организации</w:t>
            </w:r>
          </w:p>
        </w:tc>
        <w:tc>
          <w:tcPr>
            <w:tcW w:w="2880" w:type="dxa"/>
            <w:tcBorders>
              <w:top w:val="outset" w:sz="6" w:space="0" w:color="auto"/>
              <w:left w:val="outset" w:sz="6" w:space="0" w:color="auto"/>
              <w:bottom w:val="outset" w:sz="6" w:space="0" w:color="auto"/>
              <w:right w:val="outset" w:sz="6" w:space="0" w:color="auto"/>
            </w:tcBorders>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Адрес</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Должность</w:t>
            </w:r>
          </w:p>
        </w:tc>
        <w:tc>
          <w:tcPr>
            <w:tcW w:w="2025" w:type="dxa"/>
            <w:tcBorders>
              <w:top w:val="outset" w:sz="6" w:space="0" w:color="auto"/>
              <w:left w:val="outset" w:sz="6" w:space="0" w:color="auto"/>
              <w:bottom w:val="outset" w:sz="6" w:space="0" w:color="auto"/>
              <w:right w:val="outset" w:sz="6" w:space="0" w:color="auto"/>
            </w:tcBorders>
            <w:shd w:val="clear" w:color="auto" w:fill="FFFFFF"/>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Телефон</w:t>
            </w:r>
          </w:p>
        </w:tc>
      </w:tr>
      <w:tr w:rsidR="00AC7888" w:rsidRPr="00AC7888" w:rsidTr="00AC7888">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1</w:t>
            </w:r>
          </w:p>
        </w:tc>
        <w:tc>
          <w:tcPr>
            <w:tcW w:w="2190" w:type="dxa"/>
            <w:tcBorders>
              <w:top w:val="outset" w:sz="6" w:space="0" w:color="auto"/>
              <w:left w:val="outset" w:sz="6" w:space="0" w:color="auto"/>
              <w:bottom w:val="outset" w:sz="6" w:space="0" w:color="auto"/>
              <w:right w:val="outset" w:sz="6" w:space="0" w:color="auto"/>
            </w:tcBorders>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Исполнительный комитет</w:t>
            </w:r>
          </w:p>
        </w:tc>
        <w:tc>
          <w:tcPr>
            <w:tcW w:w="2880" w:type="dxa"/>
            <w:tcBorders>
              <w:top w:val="outset" w:sz="6" w:space="0" w:color="auto"/>
              <w:left w:val="outset" w:sz="6" w:space="0" w:color="auto"/>
              <w:bottom w:val="outset" w:sz="6" w:space="0" w:color="auto"/>
              <w:right w:val="outset" w:sz="6" w:space="0" w:color="auto"/>
            </w:tcBorders>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423618, РТ, Елабужский район,с.Старый Куклюк, ул. Садовая, д.1А</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Руководитель</w:t>
            </w:r>
          </w:p>
        </w:tc>
        <w:tc>
          <w:tcPr>
            <w:tcW w:w="2025" w:type="dxa"/>
            <w:tcBorders>
              <w:top w:val="outset" w:sz="6" w:space="0" w:color="auto"/>
              <w:left w:val="outset" w:sz="6" w:space="0" w:color="auto"/>
              <w:bottom w:val="outset" w:sz="6" w:space="0" w:color="auto"/>
              <w:right w:val="outset" w:sz="6" w:space="0" w:color="auto"/>
            </w:tcBorders>
            <w:shd w:val="clear" w:color="auto" w:fill="FFFFFF"/>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7-48-32</w:t>
            </w:r>
          </w:p>
        </w:tc>
      </w:tr>
    </w:tbl>
    <w:p w:rsidR="00AC7888" w:rsidRPr="00AC7888" w:rsidRDefault="00AC7888" w:rsidP="00AC7888">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AC7888">
        <w:rPr>
          <w:rFonts w:ascii="Verdana" w:eastAsia="Times New Roman" w:hAnsi="Verdana" w:cs="Times New Roman"/>
          <w:b/>
          <w:bCs/>
          <w:color w:val="444444"/>
          <w:sz w:val="20"/>
          <w:szCs w:val="20"/>
          <w:lang w:eastAsia="ru-RU"/>
        </w:rPr>
        <w:t> </w:t>
      </w:r>
    </w:p>
    <w:p w:rsidR="00AC7888" w:rsidRPr="00AC7888" w:rsidRDefault="00AC7888" w:rsidP="00AC7888">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p w:rsidR="00AC7888" w:rsidRPr="00AC7888" w:rsidRDefault="00AC7888" w:rsidP="00AC7888">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p w:rsidR="00AC7888" w:rsidRPr="00AC7888" w:rsidRDefault="00AC7888" w:rsidP="00AC7888">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4.3.Сведения о спецмашинах и механизмах необходимых для осуществления очистки территории поселения</w:t>
      </w:r>
    </w:p>
    <w:tbl>
      <w:tblPr>
        <w:tblpPr w:leftFromText="45" w:rightFromText="45" w:vertAnchor="text"/>
        <w:tblW w:w="7515" w:type="dxa"/>
        <w:tblCellSpacing w:w="0" w:type="dxa"/>
        <w:shd w:val="clear" w:color="auto" w:fill="FFFFFF"/>
        <w:tblCellMar>
          <w:left w:w="0" w:type="dxa"/>
          <w:right w:w="0" w:type="dxa"/>
        </w:tblCellMar>
        <w:tblLook w:val="04A0" w:firstRow="1" w:lastRow="0" w:firstColumn="1" w:lastColumn="0" w:noHBand="0" w:noVBand="1"/>
      </w:tblPr>
      <w:tblGrid>
        <w:gridCol w:w="431"/>
        <w:gridCol w:w="2413"/>
        <w:gridCol w:w="1437"/>
        <w:gridCol w:w="1437"/>
        <w:gridCol w:w="1797"/>
      </w:tblGrid>
      <w:tr w:rsidR="00AC7888" w:rsidRPr="00AC7888" w:rsidTr="00AC7888">
        <w:trPr>
          <w:tblCellSpacing w:w="0" w:type="dxa"/>
        </w:trPr>
        <w:tc>
          <w:tcPr>
            <w:tcW w:w="435" w:type="dxa"/>
            <w:shd w:val="clear" w:color="auto" w:fill="FFFFFF"/>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N</w:t>
            </w:r>
          </w:p>
        </w:tc>
        <w:tc>
          <w:tcPr>
            <w:tcW w:w="2415" w:type="dxa"/>
            <w:shd w:val="clear" w:color="auto" w:fill="FFFFFF"/>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Наименование спецмашин и механизмов</w:t>
            </w:r>
          </w:p>
        </w:tc>
        <w:tc>
          <w:tcPr>
            <w:tcW w:w="1440" w:type="dxa"/>
            <w:shd w:val="clear" w:color="auto" w:fill="FFFFFF"/>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Количество</w:t>
            </w:r>
          </w:p>
        </w:tc>
        <w:tc>
          <w:tcPr>
            <w:tcW w:w="1440" w:type="dxa"/>
            <w:shd w:val="clear" w:color="auto" w:fill="FFFFFF"/>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Количество рейсов </w:t>
            </w:r>
          </w:p>
        </w:tc>
        <w:tc>
          <w:tcPr>
            <w:tcW w:w="1800" w:type="dxa"/>
            <w:shd w:val="clear" w:color="auto" w:fill="FFFFFF"/>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Периодичность</w:t>
            </w:r>
          </w:p>
        </w:tc>
      </w:tr>
      <w:tr w:rsidR="00AC7888" w:rsidRPr="00AC7888" w:rsidTr="00AC7888">
        <w:trPr>
          <w:tblCellSpacing w:w="0" w:type="dxa"/>
        </w:trPr>
        <w:tc>
          <w:tcPr>
            <w:tcW w:w="435" w:type="dxa"/>
            <w:shd w:val="clear" w:color="auto" w:fill="FFFFFF"/>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1.</w:t>
            </w:r>
          </w:p>
        </w:tc>
        <w:tc>
          <w:tcPr>
            <w:tcW w:w="2415" w:type="dxa"/>
            <w:shd w:val="clear" w:color="auto" w:fill="FFFFFF"/>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Мусоровоз</w:t>
            </w:r>
          </w:p>
        </w:tc>
        <w:tc>
          <w:tcPr>
            <w:tcW w:w="1440" w:type="dxa"/>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1</w:t>
            </w:r>
          </w:p>
        </w:tc>
        <w:tc>
          <w:tcPr>
            <w:tcW w:w="1440" w:type="dxa"/>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1</w:t>
            </w:r>
          </w:p>
        </w:tc>
        <w:tc>
          <w:tcPr>
            <w:tcW w:w="1800" w:type="dxa"/>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неделя</w:t>
            </w:r>
          </w:p>
        </w:tc>
      </w:tr>
      <w:tr w:rsidR="00AC7888" w:rsidRPr="00AC7888" w:rsidTr="00AC7888">
        <w:trPr>
          <w:tblCellSpacing w:w="0" w:type="dxa"/>
        </w:trPr>
        <w:tc>
          <w:tcPr>
            <w:tcW w:w="435" w:type="dxa"/>
            <w:shd w:val="clear" w:color="auto" w:fill="FFFFFF"/>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2.</w:t>
            </w:r>
          </w:p>
        </w:tc>
        <w:tc>
          <w:tcPr>
            <w:tcW w:w="2415" w:type="dxa"/>
            <w:shd w:val="clear" w:color="auto" w:fill="FFFFFF"/>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Ассенизационная машина</w:t>
            </w:r>
          </w:p>
        </w:tc>
        <w:tc>
          <w:tcPr>
            <w:tcW w:w="1440" w:type="dxa"/>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1</w:t>
            </w:r>
          </w:p>
        </w:tc>
        <w:tc>
          <w:tcPr>
            <w:tcW w:w="1440" w:type="dxa"/>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1</w:t>
            </w:r>
          </w:p>
        </w:tc>
        <w:tc>
          <w:tcPr>
            <w:tcW w:w="1800" w:type="dxa"/>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квартал</w:t>
            </w:r>
          </w:p>
        </w:tc>
      </w:tr>
      <w:tr w:rsidR="00AC7888" w:rsidRPr="00AC7888" w:rsidTr="00AC7888">
        <w:trPr>
          <w:tblCellSpacing w:w="0" w:type="dxa"/>
        </w:trPr>
        <w:tc>
          <w:tcPr>
            <w:tcW w:w="435" w:type="dxa"/>
            <w:shd w:val="clear" w:color="auto" w:fill="FFFFFF"/>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3.</w:t>
            </w:r>
          </w:p>
        </w:tc>
        <w:tc>
          <w:tcPr>
            <w:tcW w:w="2415" w:type="dxa"/>
            <w:shd w:val="clear" w:color="auto" w:fill="FFFFFF"/>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Пескоразбрасыватель</w:t>
            </w:r>
          </w:p>
        </w:tc>
        <w:tc>
          <w:tcPr>
            <w:tcW w:w="1440" w:type="dxa"/>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1</w:t>
            </w:r>
          </w:p>
        </w:tc>
        <w:tc>
          <w:tcPr>
            <w:tcW w:w="1440" w:type="dxa"/>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по погодным условиям</w:t>
            </w:r>
          </w:p>
        </w:tc>
        <w:tc>
          <w:tcPr>
            <w:tcW w:w="1800" w:type="dxa"/>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осень, зима, весна</w:t>
            </w:r>
          </w:p>
        </w:tc>
      </w:tr>
      <w:tr w:rsidR="00AC7888" w:rsidRPr="00AC7888" w:rsidTr="00AC7888">
        <w:trPr>
          <w:tblCellSpacing w:w="0" w:type="dxa"/>
        </w:trPr>
        <w:tc>
          <w:tcPr>
            <w:tcW w:w="435" w:type="dxa"/>
            <w:shd w:val="clear" w:color="auto" w:fill="FFFFFF"/>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4.</w:t>
            </w:r>
          </w:p>
        </w:tc>
        <w:tc>
          <w:tcPr>
            <w:tcW w:w="2415" w:type="dxa"/>
            <w:shd w:val="clear" w:color="auto" w:fill="FFFFFF"/>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Шнекороторный и фрезерно-роторный снегоочиститель</w:t>
            </w:r>
          </w:p>
        </w:tc>
        <w:tc>
          <w:tcPr>
            <w:tcW w:w="1440" w:type="dxa"/>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1</w:t>
            </w:r>
          </w:p>
        </w:tc>
        <w:tc>
          <w:tcPr>
            <w:tcW w:w="1440" w:type="dxa"/>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по погодным условиям</w:t>
            </w:r>
          </w:p>
        </w:tc>
        <w:tc>
          <w:tcPr>
            <w:tcW w:w="1800" w:type="dxa"/>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осень, зима, весна</w:t>
            </w:r>
          </w:p>
        </w:tc>
      </w:tr>
    </w:tbl>
    <w:p w:rsidR="00AC7888" w:rsidRPr="00AC7888" w:rsidRDefault="00AC7888" w:rsidP="00AC7888">
      <w:pPr>
        <w:shd w:val="clear" w:color="auto" w:fill="FFFFFF"/>
        <w:spacing w:before="100" w:beforeAutospacing="1" w:after="100" w:afterAutospacing="1" w:line="240" w:lineRule="auto"/>
        <w:jc w:val="righ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b/>
          <w:bCs/>
          <w:color w:val="444444"/>
          <w:sz w:val="20"/>
          <w:szCs w:val="20"/>
          <w:lang w:eastAsia="ru-RU"/>
        </w:rPr>
        <w:t> </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b/>
          <w:bCs/>
          <w:color w:val="444444"/>
          <w:sz w:val="20"/>
          <w:szCs w:val="20"/>
          <w:lang w:eastAsia="ru-RU"/>
        </w:rPr>
        <w:t> </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b/>
          <w:bCs/>
          <w:color w:val="444444"/>
          <w:sz w:val="20"/>
          <w:szCs w:val="20"/>
          <w:lang w:eastAsia="ru-RU"/>
        </w:rPr>
        <w:t> </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b/>
          <w:bCs/>
          <w:color w:val="444444"/>
          <w:sz w:val="20"/>
          <w:szCs w:val="20"/>
          <w:lang w:eastAsia="ru-RU"/>
        </w:rPr>
        <w:t>5. Организация и технология сбора и вывоза бытовых отходов</w:t>
      </w:r>
    </w:p>
    <w:p w:rsidR="00AC7888" w:rsidRPr="00AC7888" w:rsidRDefault="00AC7888" w:rsidP="00AC7888">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AC7888">
        <w:rPr>
          <w:rFonts w:ascii="Verdana" w:eastAsia="Times New Roman" w:hAnsi="Verdana" w:cs="Times New Roman"/>
          <w:b/>
          <w:bCs/>
          <w:color w:val="444444"/>
          <w:sz w:val="20"/>
          <w:szCs w:val="20"/>
          <w:lang w:eastAsia="ru-RU"/>
        </w:rPr>
        <w:t> </w:t>
      </w:r>
    </w:p>
    <w:p w:rsidR="00AC7888" w:rsidRPr="00AC7888" w:rsidRDefault="00AC7888" w:rsidP="00AC7888">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lastRenderedPageBreak/>
        <w:t>5.1. Твердые бытовые отходы</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При временном хранении отходов в дворовых сборниках должна быть исключена возможность их загнивания и разложения. Поэтому срок хранения в холодное время года (при температуре -5 град. и ниже) должен быть не более трех суток, в теплое время (при плюсовой температуре - свыше +5 град.) не более одних суток (ежедневный вывоз).</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Для сбора твердых бытовых отходов следует применять в благоустроенном жилищном фонде стандартные металлические контейнеры. В домовладениях, не имеющих канализации, допускается применять деревянные или металлические сборники.</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На территории частных домовладений места расположения мусоросборников, дворовых туалетов и помойных ям должны определяться самими домовладельцами, разрыв может быть сокращен до 8 - 10 метров.</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Выбор вторичного сырья (текстиль, банки, бутылки, другие предметы) из сборников отходов, а также из мусоровозного транспорта не допускается.</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Сбор и удаление твердых бытовых отходов (ТБО) с территории Старокуклюкского сельского поселения осуществляется по планово - регулярной системе согласно утвержденным графикам.</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Периодичность удаления ТБО согласована с территориальным отделом  Управления Роспотребнадзора по РТ (Татарстан) в Елабужском районе и г. Елабуга, исходя из местных условий, в соответствии с правилами благоустройства.</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Бытовые отходы вывозят по маршрутным графикам, предусматривающим последовательный порядок передвижения спецмашины.</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Специализированной организацией по вывозу отходов с территории Старокуклюкского сельского поселения применяются два метода вывоза отходов.</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Тарный метод (метод несменяемых контейнеров).</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При данном методе отходы собираются в специализированные емкости (контейнеры) и после наполнения перегружаются в специализированный транспорт.</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Характеристика процесса транспортирования отходов.</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Мойка и дезинфекция контейнеров. Специализированные установки для мойки контейнеров в поселении отсутствуют. В процессе эксплуатации мойка контейнеров не производится. Частная мойка и дезинфекция контейнерных площадок осуществляется управляющей (обслуживающей) организацией.</w:t>
      </w:r>
    </w:p>
    <w:p w:rsidR="00AC7888" w:rsidRPr="00AC7888" w:rsidRDefault="00AC7888" w:rsidP="00AC7888">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p w:rsidR="00AC7888" w:rsidRPr="00AC7888" w:rsidRDefault="00AC7888" w:rsidP="00AC7888">
      <w:pPr>
        <w:shd w:val="clear" w:color="auto" w:fill="FFFFFF"/>
        <w:spacing w:before="100" w:beforeAutospacing="1" w:after="100" w:afterAutospacing="1" w:line="240" w:lineRule="atLeast"/>
        <w:outlineLvl w:val="0"/>
        <w:rPr>
          <w:rFonts w:ascii="Arial" w:eastAsia="Times New Roman" w:hAnsi="Arial" w:cs="Arial"/>
          <w:color w:val="005225"/>
          <w:kern w:val="36"/>
          <w:sz w:val="33"/>
          <w:szCs w:val="33"/>
          <w:lang w:eastAsia="ru-RU"/>
        </w:rPr>
      </w:pPr>
      <w:r w:rsidRPr="00AC7888">
        <w:rPr>
          <w:rFonts w:ascii="Arial" w:eastAsia="Times New Roman" w:hAnsi="Arial" w:cs="Arial"/>
          <w:color w:val="005225"/>
          <w:kern w:val="36"/>
          <w:sz w:val="33"/>
          <w:szCs w:val="33"/>
          <w:lang w:eastAsia="ru-RU"/>
        </w:rPr>
        <w:t>                       5.2. Жидкие бытовые отходы</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lastRenderedPageBreak/>
        <w:t> </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Для сбора жидких отходов в неканализованных домовладениях устраиваются дворовые помойницы,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помойницы должна быть съемной или открывающейся. При наличии дворовых уборных выгреб может быть общим.</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На территории частных домовладений расстояние от дворовых уборных до домовладений определяется самими домовладельцами и может быть сокращено до 8 - 10 метров.</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В условиях децентрализованного водоснабжения дворовые уборные должны быть удалены от колодцев и каптажей родников на расстояние не менее 50 м.</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объем которого рассчитывают исходя из численности населения, пользующегося уборной.</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Выгреб следует очищать по мере его заполнения, но не реже одного раза в полгода.</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Наземная часть помойниц и дворовых уборных должна быть непроницаемой для грызунов и насекомых.</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В неканализованной части частного сектора сбор жидких бытовых отходов осуществляется в изолированные выгреба (сливные ямы). Вывоз производится специализированным транспортом на сливные пункты ЖБО по мере заполнения емкостей.</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Вывоз твердых и жидких бытовых отходов непосредственно на поля и огороды запрещается.</w:t>
      </w:r>
    </w:p>
    <w:p w:rsidR="00AC7888" w:rsidRPr="00AC7888" w:rsidRDefault="00AC7888" w:rsidP="00AC7888">
      <w:pPr>
        <w:shd w:val="clear" w:color="auto" w:fill="FFFFFF"/>
        <w:spacing w:before="100" w:beforeAutospacing="1" w:after="100" w:afterAutospacing="1" w:line="240" w:lineRule="atLeast"/>
        <w:outlineLvl w:val="0"/>
        <w:rPr>
          <w:rFonts w:ascii="Arial" w:eastAsia="Times New Roman" w:hAnsi="Arial" w:cs="Arial"/>
          <w:color w:val="005225"/>
          <w:kern w:val="36"/>
          <w:sz w:val="33"/>
          <w:szCs w:val="33"/>
          <w:lang w:eastAsia="ru-RU"/>
        </w:rPr>
      </w:pPr>
      <w:r w:rsidRPr="00AC7888">
        <w:rPr>
          <w:rFonts w:ascii="Arial" w:eastAsia="Times New Roman" w:hAnsi="Arial" w:cs="Arial"/>
          <w:color w:val="005225"/>
          <w:kern w:val="36"/>
          <w:sz w:val="33"/>
          <w:szCs w:val="33"/>
          <w:lang w:eastAsia="ru-RU"/>
        </w:rPr>
        <w:t>                    5.3.Содержание и уборка придомовых территорий</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Уборка придомовой территории организуется Исполнительным комитетом Поселения.</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Летняя уборка:</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1)  летняя уборка придомовых территорий: подметание вручную - должна выполняться преимущественно в ранние, утренние, и поздние, вечерние, часы.</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lastRenderedPageBreak/>
        <w:t>Зимняя уборка:</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1)  накапливающийся на крышах снег должен своевременно сбрасываться на землю и  формироваться в валы;</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2) убираемый снег следует укладывать в кучи и валы, расположенные параллельно проезжей части улиц, или складировать вдоль проезда;</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3) допускается складировать снег, собираемый во дворах, на газонах и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4)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Содержание придомовой территории многоквартирного дома:</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содержание придомовой территории многоквартирного дома (далее - придомовая территория) включает:</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1) регулярную уборку;</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2) обеспечение беспрепятственного доступа к смотровым колодцам инженерных сетей, источникам пожарного водоснабжения (гидрантам, водоемам и т.д.);</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3) сбор и вывоз твердых бытовых и крупногабаритных отходов  в специально отведенные места, утвержденные муниципальным актом;</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4) озеленение и уход за существующими зелеными насаждениями;</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5) содержание, текущий и капитальный ремонт малых архитектурных форм.</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Граждане, проживающие в Поселении и  организации и учреждения независимо от их организационно-правовой формы, расположенные на территории Поселения обязаны:</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1) поддерживать чистоту и порядок на придомовых территориях;</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2)  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На придомовой территории </w:t>
      </w:r>
      <w:r w:rsidRPr="00AC7888">
        <w:rPr>
          <w:rFonts w:ascii="Verdana" w:eastAsia="Times New Roman" w:hAnsi="Verdana" w:cs="Times New Roman"/>
          <w:b/>
          <w:bCs/>
          <w:color w:val="444444"/>
          <w:sz w:val="20"/>
          <w:szCs w:val="20"/>
          <w:lang w:eastAsia="ru-RU"/>
        </w:rPr>
        <w:t>не допускается</w:t>
      </w:r>
      <w:r w:rsidRPr="00AC7888">
        <w:rPr>
          <w:rFonts w:ascii="Verdana" w:eastAsia="Times New Roman" w:hAnsi="Verdana" w:cs="Times New Roman"/>
          <w:color w:val="444444"/>
          <w:sz w:val="20"/>
          <w:szCs w:val="20"/>
          <w:lang w:eastAsia="ru-RU"/>
        </w:rPr>
        <w:t>:</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1) сжигать листву, любые виды отходов и мусор;</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2) вывешивать белье, одежду, ковры и прочие предметы вне хозяйственной площадки;</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3)  загромождать подъезды к контейнерным площадкам;</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4)  устанавливать контейнеры (бункеры) на проезжей части улиц и дорог, тротуарах, газонах и в зеленых зонах;</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lastRenderedPageBreak/>
        <w:t>5)  самовольно устанавливать ограждения придомовых территорий;</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6)  самовольно строить дворовые постройки;</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7)  загромождать придомовую территорию металлическим ломом, бытовыми и строительными отходами, шлаком, золой и другими отходами производства и потребления, складировать и хранить тару;</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8)  выливать помои, выбрасывать отходы и мусор;</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9) парковка, стоянка, проезд и хранение транспортных средств на детских площадках, газонах, территориях с зелеными насаждениями вне зависимости от времени года, в том числе разукомплектованные (неисправные);</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10) организовывать платную стоянку автотранспортных средств;</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11)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12)  производить мойку автомашин, слив топлива и масел, регулировать звуковые сигналы, тормоза и двигатели;</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13) производить любые работы, отрицательно влияющие на здоровье людей и окружающую среду;</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14)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
    <w:p w:rsidR="00AC7888" w:rsidRPr="00AC7888" w:rsidRDefault="00AC7888" w:rsidP="00AC7888">
      <w:pPr>
        <w:shd w:val="clear" w:color="auto" w:fill="FFFFFF"/>
        <w:spacing w:before="100" w:beforeAutospacing="1" w:after="100" w:afterAutospacing="1" w:line="240" w:lineRule="atLeast"/>
        <w:outlineLvl w:val="0"/>
        <w:rPr>
          <w:rFonts w:ascii="Arial" w:eastAsia="Times New Roman" w:hAnsi="Arial" w:cs="Arial"/>
          <w:color w:val="005225"/>
          <w:kern w:val="36"/>
          <w:sz w:val="33"/>
          <w:szCs w:val="33"/>
          <w:lang w:eastAsia="ru-RU"/>
        </w:rPr>
      </w:pPr>
      <w:r w:rsidRPr="00AC7888">
        <w:rPr>
          <w:rFonts w:ascii="Arial" w:eastAsia="Times New Roman" w:hAnsi="Arial" w:cs="Arial"/>
          <w:color w:val="005225"/>
          <w:kern w:val="36"/>
          <w:sz w:val="33"/>
          <w:szCs w:val="33"/>
          <w:lang w:eastAsia="ru-RU"/>
        </w:rPr>
        <w:t> </w:t>
      </w:r>
    </w:p>
    <w:p w:rsidR="00AC7888" w:rsidRPr="00AC7888" w:rsidRDefault="00AC7888" w:rsidP="00AC7888">
      <w:pPr>
        <w:shd w:val="clear" w:color="auto" w:fill="FFFFFF"/>
        <w:spacing w:before="100" w:beforeAutospacing="1" w:after="100" w:afterAutospacing="1" w:line="240" w:lineRule="atLeast"/>
        <w:outlineLvl w:val="0"/>
        <w:rPr>
          <w:rFonts w:ascii="Arial" w:eastAsia="Times New Roman" w:hAnsi="Arial" w:cs="Arial"/>
          <w:color w:val="005225"/>
          <w:kern w:val="36"/>
          <w:sz w:val="33"/>
          <w:szCs w:val="33"/>
          <w:lang w:eastAsia="ru-RU"/>
        </w:rPr>
      </w:pPr>
      <w:r w:rsidRPr="00AC7888">
        <w:rPr>
          <w:rFonts w:ascii="Arial" w:eastAsia="Times New Roman" w:hAnsi="Arial" w:cs="Arial"/>
          <w:color w:val="005225"/>
          <w:kern w:val="36"/>
          <w:sz w:val="33"/>
          <w:szCs w:val="33"/>
          <w:lang w:eastAsia="ru-RU"/>
        </w:rPr>
        <w:t>                5.4.Капиталовложения на мероприятия по очистке территорий</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AC7888" w:rsidRPr="00AC7888" w:rsidRDefault="00AC7888" w:rsidP="00AC7888">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Основные технико-экономические показатели</w:t>
      </w:r>
    </w:p>
    <w:p w:rsidR="00AC7888" w:rsidRPr="00AC7888" w:rsidRDefault="00AC7888" w:rsidP="00AC7888">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системы санитарной очистки</w:t>
      </w:r>
    </w:p>
    <w:p w:rsidR="00AC7888" w:rsidRPr="00AC7888" w:rsidRDefault="00AC7888" w:rsidP="00AC7888">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20"/>
        <w:gridCol w:w="1811"/>
        <w:gridCol w:w="1798"/>
        <w:gridCol w:w="1910"/>
      </w:tblGrid>
      <w:tr w:rsidR="00AC7888" w:rsidRPr="00AC7888" w:rsidTr="00AC7888">
        <w:trPr>
          <w:tblCellSpacing w:w="0" w:type="dxa"/>
        </w:trPr>
        <w:tc>
          <w:tcPr>
            <w:tcW w:w="3930" w:type="dxa"/>
            <w:tcBorders>
              <w:top w:val="outset" w:sz="6" w:space="0" w:color="auto"/>
              <w:left w:val="outset" w:sz="6" w:space="0" w:color="auto"/>
              <w:bottom w:val="outset" w:sz="6" w:space="0" w:color="auto"/>
              <w:right w:val="outset" w:sz="6" w:space="0" w:color="auto"/>
            </w:tcBorders>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Показатели</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Единица</w:t>
            </w:r>
          </w:p>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измерения</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Первая очередь</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Расчетный срок</w:t>
            </w:r>
          </w:p>
        </w:tc>
      </w:tr>
      <w:tr w:rsidR="00AC7888" w:rsidRPr="00AC7888" w:rsidTr="00AC7888">
        <w:trPr>
          <w:tblCellSpacing w:w="0" w:type="dxa"/>
        </w:trPr>
        <w:tc>
          <w:tcPr>
            <w:tcW w:w="3930" w:type="dxa"/>
            <w:tcBorders>
              <w:top w:val="outset" w:sz="6" w:space="0" w:color="auto"/>
              <w:left w:val="outset" w:sz="6" w:space="0" w:color="auto"/>
              <w:bottom w:val="outset" w:sz="6" w:space="0" w:color="auto"/>
              <w:right w:val="outset" w:sz="6" w:space="0" w:color="auto"/>
            </w:tcBorders>
            <w:shd w:val="clear" w:color="auto" w:fill="FFFFFF"/>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lastRenderedPageBreak/>
              <w:t>Установка, приобретение мусоросборных контейнеров </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шт.</w:t>
            </w:r>
          </w:p>
        </w:tc>
        <w:tc>
          <w:tcPr>
            <w:tcW w:w="1845" w:type="dxa"/>
            <w:tcBorders>
              <w:top w:val="outset" w:sz="6" w:space="0" w:color="auto"/>
              <w:left w:val="outset" w:sz="6" w:space="0" w:color="auto"/>
              <w:bottom w:val="outset" w:sz="6" w:space="0" w:color="auto"/>
              <w:right w:val="outset" w:sz="6" w:space="0" w:color="auto"/>
            </w:tcBorders>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11</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AC7888" w:rsidRPr="00AC7888" w:rsidRDefault="00AC7888" w:rsidP="00AC7888">
            <w:pPr>
              <w:spacing w:before="100" w:beforeAutospacing="1" w:after="100" w:afterAutospacing="1" w:line="312" w:lineRule="atLeast"/>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29</w:t>
            </w:r>
          </w:p>
        </w:tc>
      </w:tr>
    </w:tbl>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p w:rsidR="00AC7888" w:rsidRPr="00AC7888" w:rsidRDefault="00AC7888" w:rsidP="00AC7888">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Капиталовложения</w:t>
      </w:r>
    </w:p>
    <w:p w:rsidR="00AC7888" w:rsidRPr="00AC7888" w:rsidRDefault="00AC7888" w:rsidP="00AC7888">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(руб.)</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4680"/>
        <w:gridCol w:w="1215"/>
        <w:gridCol w:w="1275"/>
        <w:gridCol w:w="990"/>
      </w:tblGrid>
      <w:tr w:rsidR="00AC7888" w:rsidRPr="00AC7888" w:rsidTr="00AC7888">
        <w:trPr>
          <w:tblCellSpacing w:w="0" w:type="dxa"/>
        </w:trPr>
        <w:tc>
          <w:tcPr>
            <w:tcW w:w="4680" w:type="dxa"/>
            <w:shd w:val="clear" w:color="auto" w:fill="FFFFFF"/>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Статьи затрат</w:t>
            </w:r>
          </w:p>
        </w:tc>
        <w:tc>
          <w:tcPr>
            <w:tcW w:w="1215" w:type="dxa"/>
            <w:shd w:val="clear" w:color="auto" w:fill="FFFFFF"/>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Первая очередь</w:t>
            </w:r>
          </w:p>
        </w:tc>
        <w:tc>
          <w:tcPr>
            <w:tcW w:w="1275" w:type="dxa"/>
            <w:shd w:val="clear" w:color="auto" w:fill="FFFFFF"/>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Расчетный срок</w:t>
            </w:r>
          </w:p>
        </w:tc>
        <w:tc>
          <w:tcPr>
            <w:tcW w:w="990" w:type="dxa"/>
            <w:shd w:val="clear" w:color="auto" w:fill="FFFFFF"/>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Итого</w:t>
            </w:r>
          </w:p>
        </w:tc>
      </w:tr>
      <w:tr w:rsidR="00AC7888" w:rsidRPr="00AC7888" w:rsidTr="00AC7888">
        <w:trPr>
          <w:tblCellSpacing w:w="0" w:type="dxa"/>
        </w:trPr>
        <w:tc>
          <w:tcPr>
            <w:tcW w:w="4680" w:type="dxa"/>
            <w:shd w:val="clear" w:color="auto" w:fill="FFFFFF"/>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Приобретение спецмашин и механизмов</w:t>
            </w:r>
          </w:p>
        </w:tc>
        <w:tc>
          <w:tcPr>
            <w:tcW w:w="1215" w:type="dxa"/>
            <w:shd w:val="clear" w:color="auto" w:fill="FFFFFF"/>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2 000 000</w:t>
            </w:r>
          </w:p>
        </w:tc>
        <w:tc>
          <w:tcPr>
            <w:tcW w:w="1275" w:type="dxa"/>
            <w:shd w:val="clear" w:color="auto" w:fill="FFFFFF"/>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3 000 000</w:t>
            </w:r>
          </w:p>
        </w:tc>
        <w:tc>
          <w:tcPr>
            <w:tcW w:w="990" w:type="dxa"/>
            <w:shd w:val="clear" w:color="auto" w:fill="FFFFFF"/>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5 000 000</w:t>
            </w:r>
          </w:p>
        </w:tc>
      </w:tr>
      <w:tr w:rsidR="00AC7888" w:rsidRPr="00AC7888" w:rsidTr="00AC7888">
        <w:trPr>
          <w:tblCellSpacing w:w="0" w:type="dxa"/>
        </w:trPr>
        <w:tc>
          <w:tcPr>
            <w:tcW w:w="4680" w:type="dxa"/>
            <w:shd w:val="clear" w:color="auto" w:fill="FFFFFF"/>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Приобретение инвентаря</w:t>
            </w:r>
          </w:p>
        </w:tc>
        <w:tc>
          <w:tcPr>
            <w:tcW w:w="1215" w:type="dxa"/>
            <w:shd w:val="clear" w:color="auto" w:fill="FFFFFF"/>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5 000</w:t>
            </w:r>
          </w:p>
        </w:tc>
        <w:tc>
          <w:tcPr>
            <w:tcW w:w="1275" w:type="dxa"/>
            <w:shd w:val="clear" w:color="auto" w:fill="FFFFFF"/>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30 000</w:t>
            </w:r>
          </w:p>
        </w:tc>
        <w:tc>
          <w:tcPr>
            <w:tcW w:w="990" w:type="dxa"/>
            <w:shd w:val="clear" w:color="auto" w:fill="FFFFFF"/>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35 000</w:t>
            </w:r>
          </w:p>
        </w:tc>
      </w:tr>
      <w:tr w:rsidR="00AC7888" w:rsidRPr="00AC7888" w:rsidTr="00AC7888">
        <w:trPr>
          <w:tblCellSpacing w:w="0" w:type="dxa"/>
        </w:trPr>
        <w:tc>
          <w:tcPr>
            <w:tcW w:w="4680" w:type="dxa"/>
            <w:shd w:val="clear" w:color="auto" w:fill="FFFFFF"/>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Всего затрат</w:t>
            </w:r>
          </w:p>
        </w:tc>
        <w:tc>
          <w:tcPr>
            <w:tcW w:w="1215" w:type="dxa"/>
            <w:shd w:val="clear" w:color="auto" w:fill="FFFFFF"/>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2 005 000</w:t>
            </w:r>
          </w:p>
        </w:tc>
        <w:tc>
          <w:tcPr>
            <w:tcW w:w="1275" w:type="dxa"/>
            <w:shd w:val="clear" w:color="auto" w:fill="FFFFFF"/>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3 030 000</w:t>
            </w:r>
          </w:p>
        </w:tc>
        <w:tc>
          <w:tcPr>
            <w:tcW w:w="990" w:type="dxa"/>
            <w:shd w:val="clear" w:color="auto" w:fill="FFFFFF"/>
            <w:hideMark/>
          </w:tcPr>
          <w:p w:rsidR="00AC7888" w:rsidRPr="00AC7888" w:rsidRDefault="00AC7888" w:rsidP="00AC7888">
            <w:pPr>
              <w:spacing w:before="100" w:beforeAutospacing="1" w:after="100" w:afterAutospacing="1" w:line="312" w:lineRule="atLeast"/>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5 035 000</w:t>
            </w:r>
          </w:p>
        </w:tc>
      </w:tr>
    </w:tbl>
    <w:p w:rsidR="00AC7888" w:rsidRPr="00AC7888" w:rsidRDefault="00AC7888" w:rsidP="00AC7888">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p w:rsidR="00AC7888" w:rsidRPr="00AC7888" w:rsidRDefault="00AC7888" w:rsidP="00AC7888">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p w:rsidR="00AC7888" w:rsidRPr="00AC7888" w:rsidRDefault="00AC7888" w:rsidP="00AC7888">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w:t>
      </w:r>
    </w:p>
    <w:p w:rsidR="00AC7888" w:rsidRPr="00AC7888" w:rsidRDefault="00AC7888" w:rsidP="00AC7888">
      <w:pPr>
        <w:shd w:val="clear" w:color="auto" w:fill="FFFFFF"/>
        <w:spacing w:before="100" w:beforeAutospacing="1" w:after="100" w:afterAutospacing="1" w:line="240" w:lineRule="auto"/>
        <w:jc w:val="center"/>
        <w:rPr>
          <w:rFonts w:ascii="Verdana" w:eastAsia="Times New Roman" w:hAnsi="Verdana" w:cs="Times New Roman"/>
          <w:color w:val="444444"/>
          <w:sz w:val="20"/>
          <w:szCs w:val="20"/>
          <w:lang w:eastAsia="ru-RU"/>
        </w:rPr>
      </w:pPr>
      <w:r w:rsidRPr="00AC7888">
        <w:rPr>
          <w:rFonts w:ascii="Verdana" w:eastAsia="Times New Roman" w:hAnsi="Verdana" w:cs="Times New Roman"/>
          <w:b/>
          <w:bCs/>
          <w:color w:val="444444"/>
          <w:sz w:val="20"/>
          <w:szCs w:val="20"/>
          <w:lang w:eastAsia="ru-RU"/>
        </w:rPr>
        <w:t>6. Заключительные положения</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 Обобщая вышеизложенное, необходимо сказать, что очистка территорий Старокуклюкского сельского поселения является многоаспектной, а решение сложных задач не проводят в одно действие. Для того, что выстроить стройную систему, включающую все вопросы очистки территории Поселения, обращения с отходами от сбора до переработки, требуются определенные затраты для решения задач - экологических, экономических, технологических, законодательных, социальных, научных, информационных и, наконец, этических.</w:t>
      </w:r>
    </w:p>
    <w:p w:rsidR="00AC7888" w:rsidRPr="00AC7888" w:rsidRDefault="00AC7888" w:rsidP="00AC7888">
      <w:pPr>
        <w:shd w:val="clear" w:color="auto" w:fill="FFFFFF"/>
        <w:spacing w:before="100" w:beforeAutospacing="1" w:after="100" w:afterAutospacing="1" w:line="240" w:lineRule="auto"/>
        <w:rPr>
          <w:rFonts w:ascii="Verdana" w:eastAsia="Times New Roman" w:hAnsi="Verdana" w:cs="Times New Roman"/>
          <w:color w:val="444444"/>
          <w:sz w:val="20"/>
          <w:szCs w:val="20"/>
          <w:lang w:eastAsia="ru-RU"/>
        </w:rPr>
      </w:pPr>
      <w:r w:rsidRPr="00AC7888">
        <w:rPr>
          <w:rFonts w:ascii="Verdana" w:eastAsia="Times New Roman" w:hAnsi="Verdana" w:cs="Times New Roman"/>
          <w:color w:val="444444"/>
          <w:sz w:val="20"/>
          <w:szCs w:val="20"/>
          <w:lang w:eastAsia="ru-RU"/>
        </w:rPr>
        <w:t>Анализ сегодняшней ситуации по организации очистки территории поселения показывает, что фактически состояние территории Поселения находится в удовлетворительном состоянии, организация вопросов благоустройства, очистки, сбора и вывоза мусора производится на должном муниципальном уровне, однако требуется дополнительная нормативная правовая база, определяющая очистку, сбор и вывоз мусора на территории индивидуального жилого сектора, а также определяющая меры ответственности проживающих в индивидуальных жилых домах граждан.</w:t>
      </w:r>
    </w:p>
    <w:p w:rsidR="000C11D9" w:rsidRDefault="000C11D9">
      <w:bookmarkStart w:id="0" w:name="_GoBack"/>
      <w:bookmarkEnd w:id="0"/>
    </w:p>
    <w:sectPr w:rsidR="000C11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02"/>
    <w:rsid w:val="000C11D9"/>
    <w:rsid w:val="001D6302"/>
    <w:rsid w:val="00AC7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91F8C-4E06-4283-BCAF-73066C078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C78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788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C78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7888"/>
    <w:rPr>
      <w:b/>
      <w:bCs/>
    </w:rPr>
  </w:style>
  <w:style w:type="character" w:customStyle="1" w:styleId="apple-converted-space">
    <w:name w:val="apple-converted-space"/>
    <w:basedOn w:val="a0"/>
    <w:rsid w:val="00AC7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43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3215</Words>
  <Characters>18332</Characters>
  <Application>Microsoft Office Word</Application>
  <DocSecurity>0</DocSecurity>
  <Lines>152</Lines>
  <Paragraphs>43</Paragraphs>
  <ScaleCrop>false</ScaleCrop>
  <Company/>
  <LinksUpToDate>false</LinksUpToDate>
  <CharactersWithSpaces>21504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2017-04-11T12:39:00Z</dcterms:created>
  <dcterms:modified xsi:type="dcterms:W3CDTF">2017-04-11T12:40:00Z</dcterms:modified>
</cp:coreProperties>
</file>