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B4" w:rsidRDefault="005934B4" w:rsidP="0059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                        </w:t>
      </w:r>
    </w:p>
    <w:p w:rsidR="005934B4" w:rsidRDefault="005934B4" w:rsidP="0059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СТАРОКУКЛЮКСКОГО СЕЛЬСКОГО ПОСЕЛЕНИЯ</w:t>
      </w:r>
    </w:p>
    <w:p w:rsidR="005934B4" w:rsidRDefault="005934B4" w:rsidP="005934B4">
      <w:pPr>
        <w:jc w:val="center"/>
        <w:rPr>
          <w:b/>
          <w:sz w:val="28"/>
          <w:szCs w:val="28"/>
        </w:rPr>
      </w:pPr>
    </w:p>
    <w:p w:rsidR="005934B4" w:rsidRDefault="005934B4" w:rsidP="005934B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423618,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тарый</w:t>
      </w:r>
      <w:proofErr w:type="spellEnd"/>
      <w:r>
        <w:rPr>
          <w:b/>
          <w:sz w:val="28"/>
          <w:szCs w:val="28"/>
        </w:rPr>
        <w:t xml:space="preserve"> Куклюк, </w:t>
      </w:r>
      <w:proofErr w:type="spellStart"/>
      <w:r>
        <w:rPr>
          <w:b/>
          <w:sz w:val="28"/>
          <w:szCs w:val="28"/>
        </w:rPr>
        <w:t>ул.Садовая</w:t>
      </w:r>
      <w:proofErr w:type="spellEnd"/>
      <w:r>
        <w:rPr>
          <w:b/>
          <w:sz w:val="28"/>
          <w:szCs w:val="28"/>
        </w:rPr>
        <w:t xml:space="preserve">, д.1А,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5934B4" w:rsidRDefault="005934B4" w:rsidP="005934B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тел.8(85557)7-48-32, факс 8(85557)7-48-32 </w:t>
      </w:r>
    </w:p>
    <w:p w:rsidR="005934B4" w:rsidRDefault="005934B4" w:rsidP="005934B4">
      <w:pPr>
        <w:rPr>
          <w:b/>
          <w:bCs/>
          <w:sz w:val="28"/>
        </w:rPr>
      </w:pPr>
    </w:p>
    <w:p w:rsidR="005934B4" w:rsidRDefault="005934B4" w:rsidP="005934B4">
      <w:pPr>
        <w:rPr>
          <w:sz w:val="28"/>
          <w:szCs w:val="28"/>
          <w:lang w:val="tt-RU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                                                                         КАРАР </w:t>
      </w:r>
    </w:p>
    <w:p w:rsidR="005934B4" w:rsidRDefault="005934B4" w:rsidP="005934B4">
      <w:pPr>
        <w:rPr>
          <w:b/>
          <w:bCs/>
        </w:rPr>
      </w:pPr>
    </w:p>
    <w:p w:rsidR="005934B4" w:rsidRDefault="005934B4" w:rsidP="005934B4">
      <w:pPr>
        <w:rPr>
          <w:b/>
          <w:bCs/>
          <w:lang w:val="tt-RU"/>
        </w:rPr>
      </w:pPr>
      <w:r>
        <w:rPr>
          <w:b/>
          <w:bCs/>
          <w:lang w:val="tt-RU"/>
        </w:rPr>
        <w:t>№  3                                                                                                           “30”октября 2013г.</w:t>
      </w:r>
    </w:p>
    <w:p w:rsidR="005934B4" w:rsidRDefault="005934B4" w:rsidP="005934B4">
      <w:pPr>
        <w:jc w:val="center"/>
        <w:rPr>
          <w:b/>
          <w:sz w:val="28"/>
          <w:szCs w:val="28"/>
        </w:rPr>
      </w:pPr>
    </w:p>
    <w:p w:rsidR="005934B4" w:rsidRDefault="005934B4" w:rsidP="0059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5934B4" w:rsidRDefault="005934B4" w:rsidP="0059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мест захоронений, расположенных на территории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934B4" w:rsidRDefault="005934B4" w:rsidP="0059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5934B4" w:rsidRDefault="005934B4" w:rsidP="005934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5934B4" w:rsidRDefault="005934B4" w:rsidP="005934B4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5934B4" w:rsidRDefault="005934B4" w:rsidP="00593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по благоустройству мест захоронений, расположенных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2014 год (приложение № 1).</w:t>
      </w:r>
    </w:p>
    <w:p w:rsidR="005934B4" w:rsidRDefault="005934B4" w:rsidP="005934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(Садыковой Э.И.) предусмотреть бюджетные ассигнования для выполнения мероприятий муниципальной программы по благоустройству мест захоронений, расположенных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2014 год в счет текущего финансирования.</w:t>
      </w: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Муниципальную программу по благоустройству мест захоронений, расположенных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2014 год разместить на официальном сайте муниципального образования.</w:t>
      </w: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обнародования</w:t>
      </w:r>
    </w:p>
    <w:p w:rsidR="005934B4" w:rsidRDefault="005934B4" w:rsidP="005934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34B4" w:rsidRDefault="005934B4" w:rsidP="005934B4">
      <w:pPr>
        <w:rPr>
          <w:b/>
          <w:sz w:val="28"/>
          <w:szCs w:val="28"/>
        </w:rPr>
      </w:pPr>
    </w:p>
    <w:p w:rsidR="005934B4" w:rsidRDefault="005934B4" w:rsidP="00593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5934B4" w:rsidRDefault="005934B4" w:rsidP="005934B4">
      <w:pPr>
        <w:ind w:left="5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Приложение № 1 к постановлению</w:t>
      </w:r>
    </w:p>
    <w:p w:rsidR="005934B4" w:rsidRDefault="005934B4" w:rsidP="005934B4">
      <w:pPr>
        <w:ind w:left="5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Исполнительного комитета </w:t>
      </w:r>
    </w:p>
    <w:p w:rsidR="005934B4" w:rsidRDefault="005934B4" w:rsidP="005934B4">
      <w:pPr>
        <w:ind w:left="5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5934B4" w:rsidRDefault="005934B4" w:rsidP="005934B4">
      <w:pPr>
        <w:ind w:left="5245"/>
      </w:pPr>
      <w:r>
        <w:rPr>
          <w:b/>
          <w:sz w:val="26"/>
          <w:szCs w:val="26"/>
        </w:rPr>
        <w:t xml:space="preserve"> № 3 от «30»октября 2013г.</w:t>
      </w: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</w:pPr>
    </w:p>
    <w:p w:rsidR="005934B4" w:rsidRDefault="005934B4" w:rsidP="00593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 программа</w:t>
      </w:r>
    </w:p>
    <w:p w:rsidR="005934B4" w:rsidRDefault="005934B4" w:rsidP="005934B4">
      <w:pPr>
        <w:jc w:val="center"/>
        <w:rPr>
          <w:sz w:val="36"/>
          <w:szCs w:val="36"/>
        </w:rPr>
      </w:pPr>
    </w:p>
    <w:p w:rsidR="005934B4" w:rsidRDefault="005934B4" w:rsidP="00593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благоустройству мест захоронений, </w:t>
      </w:r>
    </w:p>
    <w:p w:rsidR="005934B4" w:rsidRDefault="005934B4" w:rsidP="005934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расположенных</w:t>
      </w:r>
      <w:proofErr w:type="gramEnd"/>
      <w:r>
        <w:rPr>
          <w:b/>
          <w:sz w:val="36"/>
          <w:szCs w:val="36"/>
        </w:rPr>
        <w:t xml:space="preserve"> на территории </w:t>
      </w:r>
      <w:proofErr w:type="spellStart"/>
      <w:r>
        <w:rPr>
          <w:b/>
          <w:sz w:val="36"/>
          <w:szCs w:val="36"/>
        </w:rPr>
        <w:t>Старокуклюкского</w:t>
      </w:r>
      <w:proofErr w:type="spellEnd"/>
      <w:r>
        <w:rPr>
          <w:b/>
          <w:sz w:val="36"/>
          <w:szCs w:val="36"/>
        </w:rPr>
        <w:t xml:space="preserve"> сельского поселения </w:t>
      </w:r>
      <w:proofErr w:type="spellStart"/>
      <w:r>
        <w:rPr>
          <w:b/>
          <w:sz w:val="36"/>
          <w:szCs w:val="36"/>
        </w:rPr>
        <w:t>Елабужского</w:t>
      </w:r>
      <w:proofErr w:type="spellEnd"/>
      <w:r>
        <w:rPr>
          <w:b/>
          <w:sz w:val="36"/>
          <w:szCs w:val="36"/>
        </w:rPr>
        <w:t xml:space="preserve"> муниципального района </w:t>
      </w:r>
    </w:p>
    <w:p w:rsidR="005934B4" w:rsidRDefault="005934B4" w:rsidP="005934B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2014 год</w:t>
      </w: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34B4" w:rsidRDefault="005934B4" w:rsidP="005934B4">
      <w:pPr>
        <w:jc w:val="right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Default="005934B4" w:rsidP="005934B4">
      <w:pPr>
        <w:jc w:val="center"/>
        <w:rPr>
          <w:sz w:val="28"/>
          <w:szCs w:val="28"/>
        </w:rPr>
      </w:pPr>
    </w:p>
    <w:p w:rsidR="005934B4" w:rsidRPr="00B906C2" w:rsidRDefault="005934B4" w:rsidP="005934B4">
      <w:pPr>
        <w:jc w:val="center"/>
        <w:rPr>
          <w:b/>
          <w:sz w:val="40"/>
          <w:szCs w:val="40"/>
        </w:rPr>
      </w:pPr>
    </w:p>
    <w:p w:rsidR="005934B4" w:rsidRDefault="005934B4" w:rsidP="00593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5934B4" w:rsidRDefault="005934B4" w:rsidP="00593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Паспорт целевой  программы </w:t>
      </w:r>
    </w:p>
    <w:p w:rsidR="005934B4" w:rsidRDefault="005934B4" w:rsidP="00593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благоустройству мест захоронений, </w:t>
      </w:r>
    </w:p>
    <w:p w:rsidR="005934B4" w:rsidRDefault="005934B4" w:rsidP="005934B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расположенных</w:t>
      </w:r>
      <w:proofErr w:type="gramEnd"/>
      <w:r>
        <w:rPr>
          <w:b/>
          <w:sz w:val="26"/>
          <w:szCs w:val="26"/>
        </w:rPr>
        <w:t xml:space="preserve"> на территории </w:t>
      </w:r>
      <w:proofErr w:type="spellStart"/>
      <w:r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5934B4" w:rsidRDefault="005934B4" w:rsidP="005934B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Елабужского</w:t>
      </w:r>
      <w:proofErr w:type="spellEnd"/>
      <w:r>
        <w:rPr>
          <w:b/>
          <w:sz w:val="26"/>
          <w:szCs w:val="26"/>
        </w:rPr>
        <w:t xml:space="preserve"> муниципального района на 2014 год</w:t>
      </w:r>
    </w:p>
    <w:p w:rsidR="005934B4" w:rsidRDefault="005934B4" w:rsidP="005934B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035"/>
      </w:tblGrid>
      <w:tr w:rsidR="005934B4" w:rsidTr="009C4E72">
        <w:trPr>
          <w:trHeight w:val="59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по благоустройству мест захоронений,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на 2014 год.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Федерации», постановление Кабинета Министров Республики Татарстан от 18.11.2011г. №946.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 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целями Программы являются: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осуществление мер по охране мест захоронений и повышение соответствующей потребности населения </w:t>
            </w:r>
            <w:proofErr w:type="spellStart"/>
            <w:r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задачами Программы являются: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прилегающих территорий (подъездные пути, входные группы, ограждения, аллеи, скамейки);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-целостность и охрана мест захоронений (замена деревянного ограждения на </w:t>
            </w:r>
            <w:proofErr w:type="gramStart"/>
            <w:r>
              <w:rPr>
                <w:sz w:val="26"/>
                <w:szCs w:val="26"/>
              </w:rPr>
              <w:t>кирпично-металлическое</w:t>
            </w:r>
            <w:proofErr w:type="gramEnd"/>
            <w:r>
              <w:rPr>
                <w:sz w:val="26"/>
                <w:szCs w:val="26"/>
              </w:rPr>
              <w:t>);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-освещение и водоснабжение;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эколого-санитарной зоны.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Программы составляет –  112,73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</w:p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за счет:</w:t>
            </w:r>
          </w:p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 местного бюджета – 38,8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внебюджетных средств – 5,13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 республиканского бюджета – 68,8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lastRenderedPageBreak/>
              <w:t>результаты реализации Программы и показатели эффективности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Реализация программы направлена на осуществление мер по </w:t>
            </w:r>
            <w:r>
              <w:rPr>
                <w:sz w:val="26"/>
                <w:szCs w:val="26"/>
              </w:rPr>
              <w:lastRenderedPageBreak/>
              <w:t>реализации конкретных мер о достойном отношении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5934B4" w:rsidTr="009C4E7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над реализацией Программы осуществляется Исполнительным комитетом </w:t>
            </w:r>
            <w:proofErr w:type="spellStart"/>
            <w:r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 </w:t>
            </w:r>
          </w:p>
        </w:tc>
      </w:tr>
    </w:tbl>
    <w:p w:rsidR="005934B4" w:rsidRDefault="005934B4" w:rsidP="005934B4">
      <w:pPr>
        <w:jc w:val="both"/>
        <w:rPr>
          <w:sz w:val="26"/>
          <w:szCs w:val="26"/>
        </w:rPr>
      </w:pPr>
    </w:p>
    <w:p w:rsidR="005934B4" w:rsidRDefault="005934B4" w:rsidP="00593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Введение</w:t>
      </w:r>
    </w:p>
    <w:p w:rsidR="005934B4" w:rsidRDefault="005934B4" w:rsidP="005934B4">
      <w:pPr>
        <w:jc w:val="center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 разработана в соответствии с Федеральным законом от  12.01.1996г.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Экологическим Кодексом РТ, постановлением Кабинета Министров Республики Татарстан от 18.11.2011г. №946.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с учетом опыта подготовки и реализации целевых муниципальных программ, связанных с выполнением мероприятий, направленных на создание достойных условий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ориентирована на создание комфортных условий содержания мест захоронений граждан, совершенствование системы управления, внедрение электронных систем учета, оперативного ведения хозяйственной деятельности и на повышение экологической безопасности хозяйственной деятельности на территориях кладбищ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направлениями Программы являются мероприятия по охране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достойном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содержании мест захоронений, водных ресурсов, утилизации отходов деятельности кладбищ и сохранение природно-экологического баланса.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 января 2013 года население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составляет 513 человек.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мест захоронений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не отвечает современным требованиям. В то же время в вопросах благоустройства территории мест захоронений имеется ряд проблем.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Большие нарекания вызывают благоустройство и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данной проблемы требуется участие и взаимодействие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решения проблем по благоустройству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5934B4" w:rsidRDefault="005934B4" w:rsidP="005934B4">
      <w:pPr>
        <w:spacing w:line="276" w:lineRule="auto"/>
        <w:ind w:firstLine="684"/>
        <w:jc w:val="center"/>
        <w:rPr>
          <w:sz w:val="26"/>
          <w:szCs w:val="26"/>
        </w:rPr>
      </w:pPr>
    </w:p>
    <w:p w:rsidR="005934B4" w:rsidRDefault="005934B4" w:rsidP="005934B4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мест захоронений. По результатам исследования, сформулированы цели, задачи и направления деятельности при осуществлении программы.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качественного состояния элементов благоустройства:</w:t>
      </w:r>
    </w:p>
    <w:p w:rsidR="005934B4" w:rsidRDefault="005934B4" w:rsidP="005934B4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Озеленение 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 мест захоронений, недостаточном участии в этой работе жителей поселения, учащихся, трудящихся предприятий, недостаточности средств, определяемых ежегодно бюджетом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5934B4" w:rsidRDefault="005934B4" w:rsidP="005934B4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Наружное освещение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наружного освещения отсутствуют в местах захоронений. 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заключается в строительстве новых сетей наружного освещения, на что требуется значительная сумма.</w:t>
      </w:r>
    </w:p>
    <w:p w:rsidR="005934B4" w:rsidRDefault="005934B4" w:rsidP="005934B4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Благоустройство мест захоронений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в местах захоронений включает в себя благоустройство внутриквартальных проездов, тротуаров и озеленение. Благоустройством занимается Исполнительный комитет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сложившемся положении необходимо продолжать комплексное благоустройство в местах захоронений.</w:t>
      </w:r>
    </w:p>
    <w:p w:rsidR="005934B4" w:rsidRDefault="005934B4" w:rsidP="005934B4">
      <w:pPr>
        <w:spacing w:line="276" w:lineRule="auto"/>
        <w:ind w:firstLine="684"/>
        <w:jc w:val="both"/>
        <w:rPr>
          <w:sz w:val="26"/>
          <w:szCs w:val="26"/>
        </w:rPr>
      </w:pP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реализация конкретных мероприятий, направленных на охрану и достойное содержание кладбищ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осуществление  инвентаризации мест  захоронений;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повышение экологической безопасности хозяйственной деятельности.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внедрение электронной паспортизации;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приведение в нормативное состояние подъездных путей к территории мест захоронения;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установка ограждений территорий мест захоронения;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благоустройство центральных аллей и входных групп;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строительство контейнерных площадок и установка урн;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строительство системы водоснабжения (сети и емкости);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строительство хозяйственных построек для хранения инвентаря;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капитальный ремонт помещений охраны мест захоронения;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10.освещение;</w:t>
      </w:r>
    </w:p>
    <w:p w:rsidR="005934B4" w:rsidRDefault="005934B4" w:rsidP="005934B4">
      <w:pPr>
        <w:spacing w:line="276" w:lineRule="auto"/>
        <w:ind w:firstLine="684"/>
        <w:jc w:val="both"/>
        <w:rPr>
          <w:sz w:val="26"/>
          <w:szCs w:val="26"/>
        </w:rPr>
      </w:pPr>
    </w:p>
    <w:p w:rsidR="005934B4" w:rsidRDefault="005934B4" w:rsidP="005934B4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Программы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реализации Программы 2014 год.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Будут реализованы мероприятия по внедрению электронной базы мест захоронений и созданию достойных мест захоронений граждан.</w:t>
      </w:r>
    </w:p>
    <w:p w:rsidR="005934B4" w:rsidRDefault="005934B4" w:rsidP="005934B4">
      <w:pPr>
        <w:spacing w:line="276" w:lineRule="auto"/>
        <w:ind w:firstLine="684"/>
        <w:jc w:val="both"/>
        <w:rPr>
          <w:sz w:val="26"/>
          <w:szCs w:val="26"/>
        </w:rPr>
      </w:pPr>
    </w:p>
    <w:p w:rsidR="005934B4" w:rsidRDefault="005934B4" w:rsidP="005934B4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Объемы и источники финансирования Программы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составляет 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112,73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934B4" w:rsidRDefault="005934B4" w:rsidP="005934B4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Программы осуществляется за счет различных источников финансирования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5934B4" w:rsidRDefault="005934B4" w:rsidP="005934B4">
      <w:pPr>
        <w:ind w:left="360"/>
        <w:jc w:val="center"/>
        <w:rPr>
          <w:b/>
          <w:sz w:val="26"/>
          <w:szCs w:val="26"/>
        </w:rPr>
      </w:pPr>
    </w:p>
    <w:p w:rsidR="005934B4" w:rsidRDefault="005934B4" w:rsidP="005934B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финансирования Программы</w:t>
      </w:r>
    </w:p>
    <w:p w:rsidR="005934B4" w:rsidRDefault="005934B4" w:rsidP="005934B4">
      <w:pPr>
        <w:ind w:left="360"/>
        <w:jc w:val="right"/>
      </w:pPr>
      <w:r>
        <w:t>тыс. руб.</w:t>
      </w:r>
    </w:p>
    <w:tbl>
      <w:tblPr>
        <w:tblW w:w="9694" w:type="dxa"/>
        <w:jc w:val="center"/>
        <w:tblInd w:w="-2951" w:type="dxa"/>
        <w:tblLook w:val="04A0" w:firstRow="1" w:lastRow="0" w:firstColumn="1" w:lastColumn="0" w:noHBand="0" w:noVBand="1"/>
      </w:tblPr>
      <w:tblGrid>
        <w:gridCol w:w="3481"/>
        <w:gridCol w:w="1935"/>
        <w:gridCol w:w="2116"/>
        <w:gridCol w:w="2162"/>
      </w:tblGrid>
      <w:tr w:rsidR="005934B4" w:rsidTr="009C4E72">
        <w:trPr>
          <w:trHeight w:val="654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r>
              <w:t>Источники финансирования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t>Плановые суммы на 2014 год.</w:t>
            </w:r>
          </w:p>
        </w:tc>
      </w:tr>
      <w:tr w:rsidR="005934B4" w:rsidTr="009C4E72">
        <w:trPr>
          <w:trHeight w:val="6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t>Местный бюджет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center"/>
            </w:pPr>
            <w:r>
              <w:t>Республиканский бюджет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4" w:rsidRDefault="005934B4" w:rsidP="009C4E72">
            <w:pPr>
              <w:jc w:val="center"/>
            </w:pPr>
            <w:r>
              <w:t>Внебюджетные средства</w:t>
            </w:r>
          </w:p>
        </w:tc>
      </w:tr>
      <w:tr w:rsidR="005934B4" w:rsidTr="009C4E72">
        <w:trPr>
          <w:trHeight w:val="7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roofErr w:type="spellStart"/>
            <w:r>
              <w:t>Старокуклюкское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t>38,8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t>68,8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t>5,13</w:t>
            </w:r>
          </w:p>
        </w:tc>
      </w:tr>
      <w:tr w:rsidR="005934B4" w:rsidTr="009C4E72">
        <w:trPr>
          <w:trHeight w:val="61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4" w:rsidRDefault="005934B4" w:rsidP="009C4E72">
            <w:pPr>
              <w:jc w:val="center"/>
            </w:pPr>
            <w:r>
              <w:rPr>
                <w:b/>
              </w:rPr>
              <w:t>5,13</w:t>
            </w:r>
          </w:p>
        </w:tc>
      </w:tr>
    </w:tbl>
    <w:p w:rsidR="005934B4" w:rsidRDefault="005934B4" w:rsidP="005934B4">
      <w:pPr>
        <w:jc w:val="both"/>
      </w:pPr>
      <w:r>
        <w:t xml:space="preserve">            </w:t>
      </w:r>
    </w:p>
    <w:p w:rsidR="005934B4" w:rsidRDefault="005934B4" w:rsidP="005934B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Организация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Программы</w:t>
      </w:r>
    </w:p>
    <w:p w:rsidR="005934B4" w:rsidRDefault="005934B4" w:rsidP="005934B4">
      <w:pPr>
        <w:ind w:left="360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Программы осуществляется Исполнительным комитетом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Отчетные данные о реализации Программы представляется Исполнительным комитетом поселения ежеквартально до 5 числа месяца, следующего за отчетным периодом в Исполнительный комитет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и Финансово-бюджетную палату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5934B4" w:rsidRDefault="005934B4" w:rsidP="005934B4">
      <w:pPr>
        <w:spacing w:line="276" w:lineRule="auto"/>
        <w:ind w:firstLine="708"/>
        <w:jc w:val="both"/>
        <w:rPr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934B4" w:rsidRDefault="005934B4" w:rsidP="005934B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21D2D" w:rsidRPr="005934B4" w:rsidRDefault="00521D2D">
      <w:bookmarkStart w:id="0" w:name="_GoBack"/>
      <w:bookmarkEnd w:id="0"/>
    </w:p>
    <w:sectPr w:rsidR="00521D2D" w:rsidRPr="005934B4" w:rsidSect="005934B4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2"/>
    <w:rsid w:val="000C7B92"/>
    <w:rsid w:val="00521D2D"/>
    <w:rsid w:val="005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10125</Characters>
  <Application>Microsoft Office Word</Application>
  <DocSecurity>0</DocSecurity>
  <Lines>84</Lines>
  <Paragraphs>23</Paragraphs>
  <ScaleCrop>false</ScaleCrop>
  <Company>Home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2017-08-24T10:53:00Z</dcterms:created>
  <dcterms:modified xsi:type="dcterms:W3CDTF">2017-08-24T10:53:00Z</dcterms:modified>
</cp:coreProperties>
</file>