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1356"/>
        <w:gridCol w:w="4225"/>
      </w:tblGrid>
      <w:tr w:rsidR="00914448" w:rsidRPr="00FE0314" w:rsidTr="00B24D13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448" w:rsidRPr="00D47799" w:rsidRDefault="00B17490" w:rsidP="00B1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СТАРОКУКЛЮКСКОГО</w:t>
            </w:r>
            <w:r w:rsidR="00914448"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ЕЛАБУЖСКОГО МУНИЦИПАЛЬНОГО РАЙОНА</w:t>
            </w:r>
          </w:p>
          <w:p w:rsidR="00914448" w:rsidRPr="00D47799" w:rsidRDefault="00914448" w:rsidP="00B1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914448" w:rsidRPr="00D47799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448" w:rsidRPr="00D47799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06EF9" wp14:editId="0E4DE867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B96" w:rsidRDefault="00914448" w:rsidP="00444B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 РЕСПУБЛИКАСЫ АЛАБУГА  МУНИ</w:t>
            </w:r>
            <w:r w:rsidR="0044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 РАЙОНЫ </w:t>
            </w:r>
          </w:p>
          <w:p w:rsidR="00444B96" w:rsidRPr="00444B96" w:rsidRDefault="00444B96" w:rsidP="00444B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444B96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ИСКЕ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 </w:t>
            </w:r>
            <w:r w:rsidRPr="00444B96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КУКЛЕК</w:t>
            </w:r>
          </w:p>
          <w:p w:rsidR="00444B96" w:rsidRPr="00444B96" w:rsidRDefault="00444B96" w:rsidP="00444B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444B96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914448" w:rsidRPr="00D47799" w:rsidRDefault="00444B96" w:rsidP="0044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96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  <w:p w:rsidR="00914448" w:rsidRPr="00D47799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448" w:rsidRPr="00FE0314" w:rsidTr="00B24D13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48" w:rsidRPr="00FE0314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КАРАР</w:t>
      </w:r>
    </w:p>
    <w:p w:rsidR="00444B96" w:rsidRPr="00444B96" w:rsidRDefault="00444B96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14448" w:rsidRPr="00FE0314" w:rsidRDefault="00B17490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10</w:t>
      </w:r>
      <w:r w:rsidR="009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</w:t>
      </w:r>
      <w:r w:rsidR="0044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люк</w:t>
      </w:r>
      <w:proofErr w:type="spellEnd"/>
      <w:r w:rsidR="0044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19» ноября  2020</w:t>
      </w:r>
      <w:r w:rsidR="00914448"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 по проекту решения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</w:t>
      </w:r>
      <w:r w:rsidR="00A5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бюджете </w:t>
      </w:r>
      <w:proofErr w:type="spellStart"/>
      <w:r w:rsidR="00A5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Default="00914448" w:rsidP="00444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«Об общих принципах организации местного самоуправления в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образования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Бюджетного кодекса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Совет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444B96" w:rsidRPr="00444B96" w:rsidRDefault="00444B96" w:rsidP="00444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448" w:rsidRDefault="00444B96" w:rsidP="00444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914448" w:rsidRPr="00FE031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444B96" w:rsidRPr="00444B96" w:rsidRDefault="00444B96" w:rsidP="00444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на публичные слушания проект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A54A11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4448"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и об</w:t>
      </w:r>
      <w:r w:rsidR="00914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народовать путем вывешивания «19» ноября 2020</w:t>
      </w:r>
      <w:r w:rsidR="00914448"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поселения:</w:t>
      </w: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1;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по проекту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обсуждении, согласно приложению № 2.</w:t>
      </w:r>
    </w:p>
    <w:p w:rsidR="00914448" w:rsidRPr="00FE0314" w:rsidRDefault="00914448" w:rsidP="00A54A11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="00F6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14:00 </w:t>
      </w:r>
      <w:r w:rsid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исполкоме </w:t>
      </w:r>
      <w:proofErr w:type="spellStart"/>
      <w:r w:rsidR="00A54A11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>сельского</w:t>
      </w:r>
      <w:r w:rsidRPr="00FE0314"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поселения</w:t>
      </w:r>
      <w:r w:rsidRPr="00FE0314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по адресу </w:t>
      </w:r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Р</w:t>
      </w:r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Т, </w:t>
      </w:r>
      <w:proofErr w:type="spellStart"/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Елабужский</w:t>
      </w:r>
      <w:proofErr w:type="spellEnd"/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район, </w:t>
      </w:r>
      <w:proofErr w:type="gramStart"/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с</w:t>
      </w:r>
      <w:proofErr w:type="gramEnd"/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. Старый </w:t>
      </w:r>
      <w:proofErr w:type="spellStart"/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Куклюк</w:t>
      </w:r>
      <w:proofErr w:type="spellEnd"/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,</w:t>
      </w:r>
      <w:r w:rsidR="00245400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 ул. Садовая, д. 1А.</w:t>
      </w:r>
    </w:p>
    <w:p w:rsidR="00914448" w:rsidRPr="00FE0314" w:rsidRDefault="00914448" w:rsidP="00245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4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  <w:proofErr w:type="spellStart"/>
      <w:r w:rsidR="00245400" w:rsidRPr="00A5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  <w:r w:rsidR="0024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48" w:rsidRPr="00FE0314" w:rsidRDefault="00914448" w:rsidP="00444B96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5C4A81" w:rsidRDefault="00914448" w:rsidP="00444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Председатель             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24540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</w:t>
      </w:r>
      <w:r w:rsidR="00A04D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24540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А.Б. Бахметов</w:t>
      </w:r>
    </w:p>
    <w:p w:rsidR="00914448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45400" w:rsidRDefault="00245400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</w:t>
      </w:r>
      <w:r w:rsidR="00245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</w:p>
    <w:p w:rsidR="00914448" w:rsidRPr="00FE0314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                                                       </w:t>
      </w:r>
      <w:r w:rsidR="009144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914448"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914448" w:rsidRPr="00FE0314" w:rsidRDefault="00245400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Старокуклюкского</w:t>
      </w:r>
      <w:proofErr w:type="spellEnd"/>
      <w:r w:rsidR="00914448"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448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 » ноября 2020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4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48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48" w:rsidRPr="00914448" w:rsidRDefault="00914448" w:rsidP="009144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914448" w:rsidRPr="00914448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СТАРОКУКЛЮКСКОГО</w:t>
      </w:r>
      <w:r w:rsidR="00914448" w:rsidRPr="009144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448" w:rsidRPr="00914448" w:rsidRDefault="00914448" w:rsidP="00245400">
      <w:pPr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№ ____</w:t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4448">
        <w:rPr>
          <w:rFonts w:ascii="Times New Roman" w:hAnsi="Times New Roman" w:cs="Times New Roman"/>
          <w:sz w:val="28"/>
          <w:szCs w:val="28"/>
        </w:rPr>
        <w:tab/>
        <w:t>«___»___________2020 года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245400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400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2454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Положением «О бюджетном процессе в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сельском поселении», Совет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5400" w:rsidRPr="00245400" w:rsidRDefault="00245400" w:rsidP="00245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245400" w:rsidRPr="00245400" w:rsidRDefault="00245400" w:rsidP="00245400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(далее - бюджет Поселения) на 2021 год:</w:t>
      </w:r>
    </w:p>
    <w:p w:rsidR="00245400" w:rsidRPr="00245400" w:rsidRDefault="00245400" w:rsidP="0024540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lastRenderedPageBreak/>
        <w:t>прогнозируемый общий объем доходов бюджета Поселения в сумме     1 688,1 тыс. рублей;</w:t>
      </w:r>
    </w:p>
    <w:p w:rsidR="00245400" w:rsidRPr="00245400" w:rsidRDefault="00245400" w:rsidP="0024540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1 688,1 тыс. рублей;</w:t>
      </w:r>
    </w:p>
    <w:p w:rsidR="00245400" w:rsidRPr="00245400" w:rsidRDefault="00245400" w:rsidP="0024540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дефицит бюджета Поселения с нулевым значением.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на 2022 и на 2023 год:</w:t>
      </w:r>
    </w:p>
    <w:p w:rsidR="00245400" w:rsidRPr="00245400" w:rsidRDefault="00245400" w:rsidP="0024540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Поселения на 2022 год в сумме 1 695,4 тыс. рублей и на 2023 год в сумме 1 706,1 тыс. рублей;</w:t>
      </w:r>
    </w:p>
    <w:p w:rsidR="00245400" w:rsidRPr="00245400" w:rsidRDefault="00245400" w:rsidP="0024540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2022 год в сумме 1 695,4 тыс. рублей, в том числе условно утвержденные расходы в сумме 39,9 тыс. рублей, и на 2023 год в сумме 1 706,1 тыс. рублей, в том числе условно утвержденные расходы в сумме </w:t>
      </w:r>
      <w:r w:rsidRPr="00245400">
        <w:rPr>
          <w:rFonts w:ascii="Times New Roman" w:hAnsi="Times New Roman" w:cs="Times New Roman"/>
          <w:bCs/>
          <w:sz w:val="28"/>
          <w:szCs w:val="28"/>
        </w:rPr>
        <w:t xml:space="preserve">80,1 </w:t>
      </w:r>
      <w:r w:rsidRPr="0024540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45400" w:rsidRPr="00245400" w:rsidRDefault="00245400" w:rsidP="00245400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дефицит бюджета  Поселения на 2022- 2023 года с нулевым значением.</w:t>
      </w:r>
    </w:p>
    <w:p w:rsidR="00245400" w:rsidRPr="00245400" w:rsidRDefault="00245400" w:rsidP="00245400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Поселения на 2021 год и на плановый период 2022 и 2023 годов согласно приложению 1  к настоящему Решению.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45400" w:rsidRPr="00245400" w:rsidRDefault="00245400" w:rsidP="00245400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sz w:val="28"/>
          <w:szCs w:val="28"/>
        </w:rPr>
        <w:t>Утвердить по состоянию на 1 января 2022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  <w:proofErr w:type="gramEnd"/>
    </w:p>
    <w:p w:rsidR="00245400" w:rsidRPr="00245400" w:rsidRDefault="00245400" w:rsidP="00245400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sz w:val="28"/>
          <w:szCs w:val="28"/>
        </w:rPr>
        <w:t>Утвердить по состоянию на 1 января 2023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  <w:proofErr w:type="gramEnd"/>
    </w:p>
    <w:p w:rsidR="00245400" w:rsidRPr="00245400" w:rsidRDefault="00245400" w:rsidP="00245400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sz w:val="28"/>
          <w:szCs w:val="28"/>
        </w:rPr>
        <w:t xml:space="preserve">Утвердить по состоянию на 1 января 2024 года верхний предел муниципального внутреннего долга Поселения равным нулю, в том числе верхний предел муниципального внутреннего долга Поселения по </w:t>
      </w:r>
      <w:r w:rsidRPr="00245400">
        <w:rPr>
          <w:rFonts w:ascii="Times New Roman" w:hAnsi="Times New Roman" w:cs="Times New Roman"/>
          <w:sz w:val="28"/>
          <w:szCs w:val="28"/>
        </w:rPr>
        <w:lastRenderedPageBreak/>
        <w:t>муниципальным гарантиям Поселения в валюте Российской Федерации с нулевым значением.</w:t>
      </w:r>
      <w:proofErr w:type="gramEnd"/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Учесть в бюджете Поселения прогнозируемые объемы доходов бюджета Поселения на 2021 год и на плановый период 2022 и 2023 годов согласно приложению 2 к настоящему Решению.</w:t>
      </w:r>
      <w:bookmarkStart w:id="0" w:name="_GoBack"/>
      <w:bookmarkEnd w:id="0"/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245400" w:rsidRPr="00245400" w:rsidRDefault="00245400" w:rsidP="00245400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245400" w:rsidRPr="00245400" w:rsidRDefault="00245400" w:rsidP="00245400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245400" w:rsidRPr="00245400" w:rsidRDefault="00245400" w:rsidP="00245400">
      <w:pPr>
        <w:numPr>
          <w:ilvl w:val="0"/>
          <w:numId w:val="5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2021 год и на плановый период 2022 и 2023 годов согласно приложению 5 к настоящему Решению.</w:t>
      </w:r>
    </w:p>
    <w:p w:rsidR="00245400" w:rsidRPr="00245400" w:rsidRDefault="00245400" w:rsidP="00245400">
      <w:pPr>
        <w:numPr>
          <w:ilvl w:val="0"/>
          <w:numId w:val="5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4540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приложению 6 к настоящему Решению.</w:t>
      </w:r>
    </w:p>
    <w:p w:rsidR="00245400" w:rsidRPr="00245400" w:rsidRDefault="00245400" w:rsidP="00245400">
      <w:pPr>
        <w:numPr>
          <w:ilvl w:val="0"/>
          <w:numId w:val="5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 и на плановый период 2022 и 2023 годов согласно приложению 7 к настоящему Решению.</w:t>
      </w:r>
    </w:p>
    <w:p w:rsidR="00245400" w:rsidRPr="00245400" w:rsidRDefault="00245400" w:rsidP="00245400">
      <w:pPr>
        <w:numPr>
          <w:ilvl w:val="0"/>
          <w:numId w:val="5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 0 тыс. рублей.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lastRenderedPageBreak/>
        <w:t>Статья 6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- на 2021 год в сумме 1 319,1 тыс. рублей,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- на 2022 год в сумме 1 321,2 тыс. рублей,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- на 2023 год в сумме 1 324,8 тыс. рублей. 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- на 2021 год в сумме 100,0 тыс. рублей,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- на 2022 год в сумме 101,0 тыс. рублей,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- на 2023 год в сумме 105,1 тыс. рублей. 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 не вправе принимать в 2021 году и в плановом периоде 2022 и 2023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00">
        <w:rPr>
          <w:rFonts w:ascii="Times New Roman" w:hAnsi="Times New Roman" w:cs="Times New Roman"/>
          <w:sz w:val="28"/>
          <w:szCs w:val="28"/>
        </w:rPr>
        <w:t xml:space="preserve">Остатки средств бюджета Поселения на 1 января 2021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</w:t>
      </w:r>
      <w:proofErr w:type="gramEnd"/>
      <w:r w:rsidRPr="00245400">
        <w:rPr>
          <w:rFonts w:ascii="Times New Roman" w:hAnsi="Times New Roman" w:cs="Times New Roman"/>
          <w:sz w:val="28"/>
          <w:szCs w:val="28"/>
        </w:rPr>
        <w:t xml:space="preserve"> соответствующих бюджетных ассигнований на указанные цели в случае принятия Исполнительным комитетом </w:t>
      </w:r>
      <w:proofErr w:type="spellStart"/>
      <w:r w:rsidRPr="0024540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245400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решения.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0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 и подлежит официальному опубликованию в средствах массовой информации.</w:t>
      </w: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00" w:rsidRPr="00245400" w:rsidRDefault="00245400" w:rsidP="00245400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400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54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45400">
        <w:rPr>
          <w:rFonts w:ascii="Times New Roman" w:hAnsi="Times New Roman" w:cs="Times New Roman"/>
          <w:b/>
          <w:sz w:val="28"/>
          <w:szCs w:val="28"/>
        </w:rPr>
        <w:tab/>
        <w:t>А.Б.</w:t>
      </w:r>
      <w:r>
        <w:rPr>
          <w:b/>
          <w:sz w:val="28"/>
          <w:szCs w:val="28"/>
        </w:rPr>
        <w:t xml:space="preserve"> </w:t>
      </w:r>
      <w:proofErr w:type="spellStart"/>
      <w:r w:rsidRPr="00245400"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24540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23E57" w:rsidRDefault="00423E57" w:rsidP="0024540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23E57" w:rsidRDefault="00423E57" w:rsidP="0024540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245400" w:rsidRDefault="00245400" w:rsidP="00245400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914448" w:rsidRPr="00FE0314" w:rsidRDefault="00914448" w:rsidP="0091444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914448" w:rsidRPr="00FE0314" w:rsidRDefault="00423E57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Старокуклюкского</w:t>
      </w:r>
      <w:proofErr w:type="spellEnd"/>
      <w:r w:rsidR="00914448"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ноября 2020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23E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="0042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Республики Татарстан на 2020 год и на плановый период 2021 и 2022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 проекту решения «О бюджете </w:t>
      </w:r>
      <w:proofErr w:type="spell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2020 год и на плановый период 2021 и 2022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Совет </w:t>
      </w:r>
      <w:proofErr w:type="spell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Куклюк</w:t>
      </w:r>
      <w:proofErr w:type="spellEnd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д. 1А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448" w:rsidRPr="00FE0314" w:rsidRDefault="00914448" w:rsidP="009144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997"/>
        <w:gridCol w:w="1210"/>
        <w:gridCol w:w="1924"/>
        <w:gridCol w:w="1813"/>
        <w:gridCol w:w="1720"/>
      </w:tblGrid>
      <w:tr w:rsidR="00914448" w:rsidRPr="00FE0314" w:rsidTr="00B24D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рекоменда-ции</w:t>
            </w:r>
            <w:proofErr w:type="spellEnd"/>
            <w:proofErr w:type="gramEnd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рассмотрения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</w:tr>
      <w:tr w:rsidR="00914448" w:rsidRPr="00FE0314" w:rsidTr="00B24D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в рабочие дни с 8 до 17 </w:t>
      </w:r>
      <w:r w:rsidR="00395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                   до «26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2020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14448" w:rsidRPr="00FE0314" w:rsidRDefault="00914448" w:rsidP="00914448">
      <w:pPr>
        <w:numPr>
          <w:ilvl w:val="0"/>
          <w:numId w:val="7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</w:t>
      </w:r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по адресу: </w:t>
      </w:r>
      <w:proofErr w:type="gram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Куклюк</w:t>
      </w:r>
      <w:proofErr w:type="spellEnd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 д. 1А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</w:t>
      </w:r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ания»)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граждан регистрируются сотрудниками Исполнительного комитета </w:t>
      </w:r>
      <w:proofErr w:type="spellStart"/>
      <w:r w:rsidR="0042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Старокуклюкского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передаются для рассмотрения в комиссию по подготовке и проведению публичных слушаний.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E672C" w:rsidRPr="00914448" w:rsidRDefault="00A04D49">
      <w:pPr>
        <w:rPr>
          <w:rFonts w:ascii="Times New Roman" w:hAnsi="Times New Roman" w:cs="Times New Roman"/>
          <w:sz w:val="28"/>
          <w:szCs w:val="28"/>
        </w:rPr>
      </w:pPr>
    </w:p>
    <w:sectPr w:rsidR="00DE672C" w:rsidRPr="0091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8"/>
    <w:rsid w:val="00245400"/>
    <w:rsid w:val="00395E4A"/>
    <w:rsid w:val="003C570E"/>
    <w:rsid w:val="00423E57"/>
    <w:rsid w:val="00444B96"/>
    <w:rsid w:val="007724BE"/>
    <w:rsid w:val="00816F51"/>
    <w:rsid w:val="00914448"/>
    <w:rsid w:val="00A04D49"/>
    <w:rsid w:val="00A54A11"/>
    <w:rsid w:val="00AD1BB8"/>
    <w:rsid w:val="00B17490"/>
    <w:rsid w:val="00D9766B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144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144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8</cp:revision>
  <dcterms:created xsi:type="dcterms:W3CDTF">2020-11-20T10:59:00Z</dcterms:created>
  <dcterms:modified xsi:type="dcterms:W3CDTF">2020-11-20T12:27:00Z</dcterms:modified>
</cp:coreProperties>
</file>